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EB3" w:rsidRDefault="00B45EB3" w:rsidP="00B45EB3">
      <w:pPr>
        <w:pStyle w:val="NormalWeb"/>
        <w:ind w:left="1416" w:firstLine="708"/>
      </w:pPr>
      <w:r>
        <w:rPr>
          <w:b/>
          <w:bCs/>
        </w:rPr>
        <w:t>ÇOCUKLARDA BAŞ DÖNMESİNE YAKLAŞIM</w:t>
      </w:r>
    </w:p>
    <w:p w:rsidR="00B45EB3" w:rsidRDefault="00A74252" w:rsidP="00B45EB3">
      <w:pPr>
        <w:pStyle w:val="NormalWeb"/>
        <w:spacing w:after="0"/>
        <w:ind w:left="708" w:right="1418"/>
      </w:pPr>
      <w:r>
        <w:rPr>
          <w:b/>
          <w:bCs/>
        </w:rPr>
        <w:t xml:space="preserve">                                </w:t>
      </w:r>
      <w:r w:rsidR="00B45EB3">
        <w:rPr>
          <w:b/>
          <w:bCs/>
        </w:rPr>
        <w:t xml:space="preserve"> Ertuğrul Yavuz</w:t>
      </w:r>
      <w:r w:rsidR="00B45EB3">
        <w:rPr>
          <w:b/>
          <w:bCs/>
          <w:vertAlign w:val="superscript"/>
        </w:rPr>
        <w:t>1</w:t>
      </w:r>
      <w:r>
        <w:rPr>
          <w:b/>
          <w:bCs/>
        </w:rPr>
        <w:t xml:space="preserve">, </w:t>
      </w:r>
      <w:r w:rsidR="00B45EB3">
        <w:rPr>
          <w:b/>
          <w:bCs/>
        </w:rPr>
        <w:t xml:space="preserve"> Serdar Sağsözlü</w:t>
      </w:r>
      <w:r w:rsidR="00B45EB3">
        <w:rPr>
          <w:b/>
          <w:bCs/>
          <w:vertAlign w:val="superscript"/>
        </w:rPr>
        <w:t>1</w:t>
      </w:r>
    </w:p>
    <w:p w:rsidR="00B45EB3" w:rsidRDefault="00B45EB3" w:rsidP="00B45EB3">
      <w:pPr>
        <w:pStyle w:val="NormalWeb"/>
        <w:spacing w:after="0"/>
        <w:ind w:right="346"/>
        <w:jc w:val="center"/>
      </w:pPr>
    </w:p>
    <w:p w:rsidR="00A74252" w:rsidRDefault="00B45EB3" w:rsidP="00B45EB3">
      <w:pPr>
        <w:pStyle w:val="NormalWeb"/>
        <w:spacing w:after="0"/>
        <w:ind w:right="346"/>
        <w:jc w:val="center"/>
      </w:pPr>
      <w:r>
        <w:rPr>
          <w:vertAlign w:val="superscript"/>
        </w:rPr>
        <w:t>1</w:t>
      </w:r>
      <w:r>
        <w:t>İstanbul Gelişim Üniversitesi Sağlık Bilimleri Yüksek</w:t>
      </w:r>
      <w:r w:rsidR="00A74252">
        <w:t>okulu Odyoloji Bölümü,</w:t>
      </w:r>
    </w:p>
    <w:p w:rsidR="00B45EB3" w:rsidRDefault="00A74252" w:rsidP="00B45EB3">
      <w:pPr>
        <w:pStyle w:val="NormalWeb"/>
        <w:spacing w:after="0"/>
        <w:ind w:right="346"/>
        <w:jc w:val="center"/>
      </w:pPr>
      <w:r>
        <w:t xml:space="preserve"> İstanbul / </w:t>
      </w:r>
      <w:r w:rsidR="00B45EB3">
        <w:t>Türkiye</w:t>
      </w:r>
    </w:p>
    <w:p w:rsidR="00B45EB3" w:rsidRDefault="00B45EB3" w:rsidP="00B45EB3">
      <w:pPr>
        <w:pStyle w:val="NormalWeb"/>
        <w:spacing w:after="0"/>
        <w:ind w:right="346"/>
        <w:jc w:val="center"/>
      </w:pPr>
    </w:p>
    <w:p w:rsidR="00B45EB3" w:rsidRDefault="00B45EB3" w:rsidP="00B45EB3">
      <w:pPr>
        <w:pStyle w:val="NormalWeb"/>
        <w:spacing w:after="0"/>
        <w:ind w:right="346"/>
        <w:jc w:val="center"/>
      </w:pPr>
    </w:p>
    <w:p w:rsidR="00B45EB3" w:rsidRPr="00B45EB3" w:rsidRDefault="00A74252" w:rsidP="00B45EB3">
      <w:pPr>
        <w:pStyle w:val="NormalWeb"/>
      </w:pPr>
      <w:r w:rsidRPr="00A74252">
        <w:rPr>
          <w:b/>
          <w:color w:val="000000"/>
        </w:rPr>
        <w:t>Öz:</w:t>
      </w:r>
      <w:r>
        <w:rPr>
          <w:color w:val="000000"/>
        </w:rPr>
        <w:t xml:space="preserve"> </w:t>
      </w:r>
      <w:r w:rsidR="00B45EB3">
        <w:rPr>
          <w:color w:val="000000"/>
        </w:rPr>
        <w:t xml:space="preserve">Çocukluk çağında günümüz </w:t>
      </w:r>
      <w:proofErr w:type="gramStart"/>
      <w:r w:rsidR="00B45EB3">
        <w:rPr>
          <w:color w:val="000000"/>
        </w:rPr>
        <w:t>imkanlarıyla</w:t>
      </w:r>
      <w:proofErr w:type="gramEnd"/>
      <w:r w:rsidR="00B45EB3">
        <w:rPr>
          <w:color w:val="000000"/>
        </w:rPr>
        <w:t xml:space="preserve"> pek çok hastalık başarıyla teşhis ve tedavi edilmesine karşın baş dönmesi şikayeti ne yazık ki halen gerek ebeveyn ve gerekse sağlık çalışanları tarafından ihmal edilmektedir. Buna karşın baş dönmesinin çok önemli nedenleri olabileceği ve çocukta kalıcı sorunlar yaratmadan tanınıp tedavi edilmesinin gerekliliği açıktır. Çocukluk çağında baş dönmesi, göreceli olarak nadir görülen, geniş spektrumlu ayırıcı tanısı olan bir durum olmakla beraber çocuk üzerinde kalıcı etki bırakabilmektedir. Çocukluk döneminde baş dönmesi sıklığı %5,7 olarak bildirilmiştir. Baş dönmesi </w:t>
      </w:r>
      <w:proofErr w:type="gramStart"/>
      <w:r w:rsidR="00B45EB3">
        <w:rPr>
          <w:color w:val="000000"/>
        </w:rPr>
        <w:t>şikayeti</w:t>
      </w:r>
      <w:proofErr w:type="gramEnd"/>
      <w:r w:rsidR="00B45EB3">
        <w:rPr>
          <w:color w:val="000000"/>
        </w:rPr>
        <w:t xml:space="preserve"> gelişen çocuklarda hareket ve denge sorunlarının yanısıra öğrenme güçlüğü de gelişebilmektedir. Küçük çocukların baş dönmesini sözel olarak söyleyemeyebileceği ve bu duruma ağlayarak, korkarak tepki gösterebileceği dikkate alınmalıdır. </w:t>
      </w:r>
      <w:r w:rsidR="00B45EB3">
        <w:rPr>
          <w:color w:val="000000"/>
          <w:lang w:val="de-DE"/>
        </w:rPr>
        <w:t xml:space="preserve">Baş dönmesinde dönme hareketi söz konusudur. Sersemlik, kendini kötü hissetme benzeri yakınmalar baş dönmesi olarak kabul edilmemelidir. Baş dönmesi santral veya periferik nedenlerden kaynaklanabilir. Çocuklarda benign paroksismal pozisyonel vertigo, vestibüler migren en sık baş dönmesi nedenleridir. Bu noktada karşımıza çıkan iki önemli güçlük pediyatrik yaş grubunda hastaların tanı testlerine uyum sağlayamaması ve çok geniş bir ayırıcı tanı spektrumuna sahip olunmasıdır. Çocukluk çağı baş dönmesi değerlendirmesinde, detaylı bir anamnez, fizik muayene, laboratuvar testleri ve gerektiğinde görüntüleme yöntemleri ile multidisipliner bir yaklaşım gerekebilir. Doğru tanı ebeveynlerin endişelerini azaltır ve başarılı bir tedavi olanağı sağlar. Tedavi planlaması altta yatan nedene göre yapılmalıdır. Bu derleme çalışmamızda literatürü tarayarak bu konudaki gelişmeleri özetlemeyi amaçladık. </w:t>
      </w:r>
    </w:p>
    <w:p w:rsidR="00B45EB3" w:rsidRDefault="00B45EB3" w:rsidP="00B45EB3">
      <w:pPr>
        <w:pStyle w:val="NormalWeb"/>
        <w:spacing w:after="0"/>
      </w:pPr>
      <w:r>
        <w:rPr>
          <w:rFonts w:ascii="Sylfaen" w:hAnsi="Sylfaen"/>
          <w:b/>
          <w:bCs/>
          <w:color w:val="000000"/>
        </w:rPr>
        <w:t xml:space="preserve">Anahtar Kelimeler: </w:t>
      </w:r>
      <w:r>
        <w:rPr>
          <w:rFonts w:ascii="Sylfaen" w:hAnsi="Sylfaen"/>
          <w:color w:val="000000"/>
        </w:rPr>
        <w:t>Çocuk, baş dönmesi, tanısal yaklaşım</w:t>
      </w:r>
    </w:p>
    <w:p w:rsidR="00B45EB3" w:rsidRDefault="00B45EB3" w:rsidP="00B45EB3">
      <w:pPr>
        <w:pStyle w:val="NormalWeb"/>
        <w:spacing w:after="0"/>
      </w:pPr>
      <w:r>
        <w:rPr>
          <w:b/>
          <w:bCs/>
          <w:color w:val="000000"/>
        </w:rPr>
        <w:t>ABSTRACT</w:t>
      </w:r>
    </w:p>
    <w:p w:rsidR="00B45EB3" w:rsidRDefault="00B45EB3" w:rsidP="00B45EB3">
      <w:pPr>
        <w:pStyle w:val="NormalWeb"/>
        <w:spacing w:after="0"/>
      </w:pPr>
      <w:r>
        <w:rPr>
          <w:color w:val="000000"/>
        </w:rPr>
        <w:t xml:space="preserve">Although many diseases are successfully diagnosed and treated in childhood, the complaint of dizziness is unfortunately still neglected by both parents and health </w:t>
      </w:r>
      <w:proofErr w:type="gramStart"/>
      <w:r>
        <w:rPr>
          <w:color w:val="000000"/>
        </w:rPr>
        <w:t>workers.However</w:t>
      </w:r>
      <w:proofErr w:type="gramEnd"/>
      <w:r>
        <w:rPr>
          <w:color w:val="000000"/>
        </w:rPr>
        <w:t xml:space="preserve">, dizziness can be very important reasons and the child's permanent problems without the need to be recognized and treated is clear. In children, dizziness is a condition that is characterized by a relatively rare, wide spectrum separation, but can have a permanent effect on the child. The incidence of dizziness in childhood has been reported as </w:t>
      </w:r>
      <w:proofErr w:type="gramStart"/>
      <w:r>
        <w:rPr>
          <w:color w:val="000000"/>
        </w:rPr>
        <w:t>5.7</w:t>
      </w:r>
      <w:proofErr w:type="gramEnd"/>
      <w:r>
        <w:rPr>
          <w:color w:val="000000"/>
        </w:rPr>
        <w:t xml:space="preserve">%. In addition to the problems of movement and balance in children developing dizziness, learning difficulties can also develop. It should be taken into consideration that young children may not be able to say verbally and react to this situation by crying and fear. There is rotational motion in the </w:t>
      </w:r>
      <w:proofErr w:type="gramStart"/>
      <w:r>
        <w:rPr>
          <w:color w:val="000000"/>
        </w:rPr>
        <w:t>dizziness .</w:t>
      </w:r>
      <w:proofErr w:type="gramEnd"/>
      <w:r>
        <w:rPr>
          <w:color w:val="000000"/>
        </w:rPr>
        <w:t xml:space="preserve"> Dizziness, such as feeling bad, complaints should not be considered as dizziness. Dizziness can be caused by central or peripheral causes. In children, benign paroxysmal </w:t>
      </w:r>
      <w:r>
        <w:rPr>
          <w:color w:val="000000"/>
        </w:rPr>
        <w:lastRenderedPageBreak/>
        <w:t xml:space="preserve">positional vertigo, vestibular migraine is the most common causes of dizziness. At this point, two important difficulties are that the pediatric age group cannot adapt to diagnostic tests and has a very wide spectrum of differential diagnosis. In a childhood vertigo evaluation, a multidisciplinary approach may be required with detailed anamnesis, physical examination, laboratory tests and imaging methods. The right diagnosis reduces the concern of parents and provides a successful </w:t>
      </w:r>
      <w:proofErr w:type="gramStart"/>
      <w:r>
        <w:rPr>
          <w:color w:val="000000"/>
        </w:rPr>
        <w:t>treatment.Treatment</w:t>
      </w:r>
      <w:proofErr w:type="gramEnd"/>
      <w:r>
        <w:rPr>
          <w:color w:val="000000"/>
        </w:rPr>
        <w:t xml:space="preserve"> planning should be based on underlying cause. In this study, we aimed to summarize the developments on this subject by scanning the literature.</w:t>
      </w:r>
    </w:p>
    <w:p w:rsidR="00B45EB3" w:rsidRDefault="00B45EB3" w:rsidP="00B45EB3">
      <w:pPr>
        <w:pStyle w:val="NormalWeb"/>
        <w:spacing w:after="0"/>
      </w:pPr>
      <w:r>
        <w:rPr>
          <w:b/>
          <w:bCs/>
          <w:color w:val="000000"/>
        </w:rPr>
        <w:t>Key words:</w:t>
      </w:r>
      <w:r>
        <w:rPr>
          <w:color w:val="000000"/>
        </w:rPr>
        <w:t xml:space="preserve"> Child, vertigo, diagnostic approach</w:t>
      </w:r>
    </w:p>
    <w:p w:rsidR="00EA3C7E" w:rsidRPr="00EA3C7E" w:rsidRDefault="00EA3C7E" w:rsidP="00B45EB3">
      <w:pPr>
        <w:pStyle w:val="NormalWeb"/>
        <w:rPr>
          <w:b/>
          <w:color w:val="000000"/>
        </w:rPr>
      </w:pPr>
      <w:r>
        <w:rPr>
          <w:b/>
          <w:color w:val="000000"/>
        </w:rPr>
        <w:t>GİRİŞ ve KURAMSAL ÇERÇEVE</w:t>
      </w:r>
    </w:p>
    <w:p w:rsidR="00B45EB3" w:rsidRDefault="00B45EB3" w:rsidP="00B45EB3">
      <w:pPr>
        <w:pStyle w:val="NormalWeb"/>
      </w:pPr>
      <w:r>
        <w:rPr>
          <w:color w:val="000000"/>
        </w:rPr>
        <w:t>Vertigo, hastanın çevresine göre kendisinin veya çevresinin döndüğünü algılaması olarak tanımlanabilir. Dönme duygusu olmadan hastanın sersemlik, kendini kötü hissetme, sarhoşluk hali, yerin ayaklarının altından kayması şeklinde ifade edebileceği yakınmalar baş dönmesi olarak kabul edilmemelidir. Bu tür yakınmalar non-vertiginöz dizziness olarak sınıflandırılabilir</w:t>
      </w:r>
      <w:r>
        <w:rPr>
          <w:color w:val="000000"/>
          <w:vertAlign w:val="superscript"/>
        </w:rPr>
        <w:t>1</w:t>
      </w:r>
      <w:r>
        <w:rPr>
          <w:color w:val="000000"/>
          <w:vertAlign w:val="subscript"/>
        </w:rPr>
        <w:t xml:space="preserve">. </w:t>
      </w:r>
      <w:r>
        <w:t xml:space="preserve"> </w:t>
      </w:r>
      <w:r>
        <w:rPr>
          <w:color w:val="000000"/>
        </w:rPr>
        <w:t>Yapılan çalışmalar yetişkinlerde dizziness sıklığını %23 ve periferik vestibüler patolojilerin görülme oranını % 5 olarak vermektedir</w:t>
      </w:r>
      <w:r>
        <w:rPr>
          <w:color w:val="000000"/>
          <w:vertAlign w:val="superscript"/>
        </w:rPr>
        <w:t>2</w:t>
      </w:r>
      <w:r>
        <w:rPr>
          <w:color w:val="000000"/>
          <w:vertAlign w:val="subscript"/>
        </w:rPr>
        <w:t>.</w:t>
      </w:r>
      <w:r>
        <w:t xml:space="preserve"> Çocukluk çağında vertigo, erişkinlere göre nadir görülmektedir ve sıklığı ergen yaş grubunda artış göstermektedir. Okul çağı çocuklarında sıklığı %5,7 olarak bildirilmektedir</w:t>
      </w:r>
      <w:r>
        <w:rPr>
          <w:vertAlign w:val="superscript"/>
        </w:rPr>
        <w:t>1</w:t>
      </w:r>
      <w:r>
        <w:t>. Vestibüler sistem, çocuğun normal motor reaksiyonları, hareket toleransı ve postural yapısını koruması için kritik öneme sahiptir. Vestibüler patolojiler bu nedenle çocuğun gelişimine de ciddi zarar verebilir</w:t>
      </w:r>
      <w:r>
        <w:rPr>
          <w:vertAlign w:val="superscript"/>
        </w:rPr>
        <w:t>3</w:t>
      </w:r>
      <w:r>
        <w:t>. Vestibüler organlar hareket ve uzaysal yönelimle ilgili duyusal veri toplanmasını sağlarlar. Bu organlar utrikül, sakkül ve semisirküler kanallardır. Bu organlar her iki iç kulakta yer alır ve simetrik sinyaller göndererek dengenin korunmasını sağlarlar. Bu yapıların gelişimleri ve gerek duyu gerekse motor sistemlerle bütünlüğün sağlanması 6 yaşında tamamlanır. Eğer gelişim tamamlanmadan önce vestibüler sistem patolojileri oluşursa çocuğun denge ve koruyucu refleks gelişimi yavaşlar ve oturma, ayakta durma ve yürüme gibi yetiler tam olarak gelişemez. Ayrıca vestibülo-oküler refleks, baş hareketleri sırasında görüşün sağlanması için gereklidir. Bu reflekste oluşan bir hasar okuma, yazma ve öğrenme üzerinde olumsuz etkilere neden olur</w:t>
      </w:r>
      <w:r>
        <w:rPr>
          <w:vertAlign w:val="superscript"/>
        </w:rPr>
        <w:t>4</w:t>
      </w:r>
      <w:r>
        <w:t>.</w:t>
      </w:r>
    </w:p>
    <w:p w:rsidR="00B45EB3" w:rsidRDefault="00EA3C7E" w:rsidP="00B45EB3">
      <w:pPr>
        <w:pStyle w:val="NormalWeb"/>
      </w:pPr>
      <w:r>
        <w:rPr>
          <w:b/>
          <w:bCs/>
        </w:rPr>
        <w:t>ETYOLOJİ VE KAPSAM</w:t>
      </w:r>
    </w:p>
    <w:p w:rsidR="00B45EB3" w:rsidRDefault="00B45EB3" w:rsidP="00B45EB3">
      <w:pPr>
        <w:pStyle w:val="NormalWeb"/>
        <w:spacing w:after="0"/>
      </w:pPr>
      <w:r>
        <w:t xml:space="preserve">Çocukluk çağında vertigo ayırıcı tanısında </w:t>
      </w:r>
      <w:r>
        <w:rPr>
          <w:color w:val="000000"/>
        </w:rPr>
        <w:t>viral lezyonlar ve vestibüler nörit gibi periferik vertigo nedenlerinin sık olduğu bildirilmiştir.</w:t>
      </w:r>
      <w:r>
        <w:t xml:space="preserve"> Bower ve Cotton, 34 vertigolu çocuk üzerinde yaptıkları araştırmada, baş dönmesi nedeni olarak akut otitis media (%15) ve Benign Paroksismal Pozisyonel Vertigo (BPPV) (%15) gibi periferik nedenlerle ilişkili hastalıkları sık saptamışlardır</w:t>
      </w:r>
      <w:r>
        <w:rPr>
          <w:vertAlign w:val="superscript"/>
        </w:rPr>
        <w:t>5</w:t>
      </w:r>
      <w:r>
        <w:t xml:space="preserve">. İki bin çocuk üzerinde yapılan bir araştırmada vertigo nedenleri olarak migren (%25), BPPV (%20), </w:t>
      </w:r>
      <w:proofErr w:type="gramStart"/>
      <w:r>
        <w:t>travma</w:t>
      </w:r>
      <w:proofErr w:type="gramEnd"/>
      <w:r>
        <w:t xml:space="preserve"> (%10) bildirilmiştir</w:t>
      </w:r>
      <w:r>
        <w:rPr>
          <w:vertAlign w:val="superscript"/>
        </w:rPr>
        <w:t>6,7</w:t>
      </w:r>
      <w:r>
        <w:t>. Çocuklarda oluşan sinüzitte, vertigo nadir rastlanan bir semptomdur</w:t>
      </w:r>
      <w:r>
        <w:rPr>
          <w:vertAlign w:val="superscript"/>
        </w:rPr>
        <w:t>8</w:t>
      </w:r>
      <w:r>
        <w:t>. Otitis media, sık rastlanan vertigo nedenlerinden biridir. Vertigodan, orta kulaktaki basınç değişiklikleri ve labirentit sorumlu tutulmaktadır</w:t>
      </w:r>
      <w:r>
        <w:rPr>
          <w:vertAlign w:val="superscript"/>
        </w:rPr>
        <w:t>9</w:t>
      </w:r>
      <w:r>
        <w:t>.</w:t>
      </w:r>
    </w:p>
    <w:p w:rsidR="00B45EB3" w:rsidRDefault="00B45EB3" w:rsidP="00B45EB3">
      <w:pPr>
        <w:pStyle w:val="NormalWeb"/>
        <w:spacing w:after="0"/>
      </w:pPr>
      <w:r>
        <w:t>Vitamin B12 eksikliği, çocuklarda hematolojik, nörolojik (parestezi, periferik nöropati, kortikospinal ve dorsal kolon demiyelinizasyonu) ve psikiyatrik (hafıza zayıflığı, irritabilite, depresyon, psikoz) bulgulara neden olabilir</w:t>
      </w:r>
      <w:r>
        <w:rPr>
          <w:vertAlign w:val="superscript"/>
        </w:rPr>
        <w:t>10</w:t>
      </w:r>
      <w:r>
        <w:t>. Demir eksikliği anemisi; huzursuzluk, yorgunluk, çarpıntı, baş ağrısı, vertigo, kulakta çınlama, mental ve kognitif fonksiyonlarda gerileme yakınmalarıyla karşımıza çıkabilir. Çocukluk çağında görülen demir eksikliği anemisi ve vitamin B12 eksikliğinde, vertigo fazla sorgulanmayan bir yakınmadır</w:t>
      </w:r>
      <w:r>
        <w:rPr>
          <w:vertAlign w:val="superscript"/>
        </w:rPr>
        <w:t>11</w:t>
      </w:r>
      <w:r>
        <w:t xml:space="preserve">. Timpanik </w:t>
      </w:r>
      <w:r>
        <w:lastRenderedPageBreak/>
        <w:t>membran sklerozu, timpan zarının lamina propriasında, orta kulağın ve mastoidin mukoz membranında sklerotik değişimler sonucunda oluşur. Sıklığı, kronik otitis medialı hastalarda %7-33’tür</w:t>
      </w:r>
      <w:r>
        <w:rPr>
          <w:vertAlign w:val="superscript"/>
        </w:rPr>
        <w:t>12</w:t>
      </w:r>
      <w:r>
        <w:t xml:space="preserve">. </w:t>
      </w:r>
      <w:r>
        <w:rPr>
          <w:color w:val="000000"/>
        </w:rPr>
        <w:t>Psikojenik vertigo, psikiyatrik belirtilerle beraber subjektif olarak ortaya çıkabilir. Vertigo özellikle anksiyete ile ilişkili depresyon ve davranış bozukluklarında görülür, psikozda ise nadirdir</w:t>
      </w:r>
      <w:r>
        <w:rPr>
          <w:color w:val="000000"/>
          <w:vertAlign w:val="superscript"/>
        </w:rPr>
        <w:t>15</w:t>
      </w:r>
      <w:r>
        <w:rPr>
          <w:color w:val="000000"/>
        </w:rPr>
        <w:t>.</w:t>
      </w:r>
      <w:r>
        <w:t xml:space="preserve"> </w:t>
      </w:r>
      <w:r>
        <w:rPr>
          <w:color w:val="000000"/>
        </w:rPr>
        <w:t>Hacettepe Üniversitesi’nde gerçekleştirilen bir çalışmada, çocuklarda en sık baş dönmesi nedenlerinin BPPV (%39), psikojenik vergito (%21), epileptik vertigo (%15), vestibüler migren (%11) olduğu saptanmıştır</w:t>
      </w:r>
      <w:r>
        <w:rPr>
          <w:color w:val="000000"/>
          <w:vertAlign w:val="superscript"/>
        </w:rPr>
        <w:t>16</w:t>
      </w:r>
      <w:r>
        <w:rPr>
          <w:color w:val="000000"/>
        </w:rPr>
        <w:t>.</w:t>
      </w:r>
    </w:p>
    <w:p w:rsidR="00B45EB3" w:rsidRDefault="00B45EB3" w:rsidP="00B45EB3">
      <w:pPr>
        <w:pStyle w:val="NormalWeb"/>
      </w:pPr>
      <w:r>
        <w:t>Benign Paroksismal Pozisyonel Vertigo</w:t>
      </w:r>
      <w:r>
        <w:rPr>
          <w:b/>
          <w:bCs/>
        </w:rPr>
        <w:t xml:space="preserve">: </w:t>
      </w:r>
      <w:r w:rsidR="00EC6E7A">
        <w:t xml:space="preserve"> </w:t>
      </w:r>
      <w:r>
        <w:t>Benign Paroksismal Pozisyonel Vertigo (BPPV) ilk kez 1964 yılında Basser LS tarafından tanımlanmıştır. İki-altı yaş arası çocuklarda en sık episodik vertigo nedenidir. Kısa süreli vertigo atağı, nistagmus, postural dengesizlik ile karakterizedir. Atak sırasında çocukta korku hali, bulantı-kusma olabilir. Hasta oyuna ara verip bir yere veya ebeveyne tutunma gereksinimi gösterir. İşitme kaybı ve tinnitus görülmez. Ataklar küme halinde olabilir ve ataklar arasında hastanın yakınması yoktur, hastanın nörolojik muayenesi normaldir. Genellikle 5 yaştan sonra ataklar sona erer</w:t>
      </w:r>
      <w:r>
        <w:rPr>
          <w:vertAlign w:val="superscript"/>
        </w:rPr>
        <w:t>17,18</w:t>
      </w:r>
      <w:r>
        <w:t xml:space="preserve">. </w:t>
      </w:r>
      <w:r>
        <w:rPr>
          <w:color w:val="000000"/>
        </w:rPr>
        <w:t xml:space="preserve">Benign paroksismal pozisyonel vertigo için tanımlanan tanı </w:t>
      </w:r>
      <w:proofErr w:type="gramStart"/>
      <w:r>
        <w:rPr>
          <w:color w:val="000000"/>
        </w:rPr>
        <w:t>kriterleri</w:t>
      </w:r>
      <w:proofErr w:type="gramEnd"/>
      <w:r>
        <w:rPr>
          <w:color w:val="000000"/>
        </w:rPr>
        <w:t xml:space="preserve"> şunlardır: </w:t>
      </w:r>
      <w:r>
        <w:rPr>
          <w:i/>
          <w:iCs/>
          <w:color w:val="000000"/>
        </w:rPr>
        <w:t>(Hasta tüm kriterleri sağlamalıdır.)</w:t>
      </w:r>
      <w:r>
        <w:rPr>
          <w:color w:val="000000"/>
        </w:rPr>
        <w:t xml:space="preserve"> </w:t>
      </w:r>
    </w:p>
    <w:p w:rsidR="00B45EB3" w:rsidRDefault="00B45EB3" w:rsidP="00B45EB3">
      <w:pPr>
        <w:pStyle w:val="NormalWeb"/>
        <w:spacing w:after="0"/>
        <w:ind w:left="561"/>
      </w:pPr>
      <w:r>
        <w:rPr>
          <w:color w:val="000000"/>
        </w:rPr>
        <w:t>A.</w:t>
      </w:r>
      <w:r>
        <w:rPr>
          <w:b/>
          <w:bCs/>
          <w:color w:val="000000"/>
        </w:rPr>
        <w:t xml:space="preserve"> </w:t>
      </w:r>
      <w:r>
        <w:rPr>
          <w:color w:val="000000"/>
        </w:rPr>
        <w:t>Uyaran olmadan gelişen, kendiliğinden sonlanan, en az 5 vertigo atağı</w:t>
      </w:r>
    </w:p>
    <w:p w:rsidR="00B45EB3" w:rsidRDefault="00B45EB3" w:rsidP="00B45EB3">
      <w:pPr>
        <w:pStyle w:val="NormalWeb"/>
        <w:spacing w:after="0"/>
        <w:ind w:left="561"/>
      </w:pPr>
      <w:r>
        <w:rPr>
          <w:color w:val="000000"/>
        </w:rPr>
        <w:t>B. Ataklar arası dönemde normal nörolojik muayene, odyolojik ve vestibüler fonksiyonlar olması</w:t>
      </w:r>
    </w:p>
    <w:p w:rsidR="00B45EB3" w:rsidRDefault="00B45EB3" w:rsidP="00B45EB3">
      <w:pPr>
        <w:pStyle w:val="NormalWeb"/>
        <w:spacing w:after="0"/>
        <w:ind w:left="561"/>
      </w:pPr>
      <w:r>
        <w:rPr>
          <w:color w:val="000000"/>
        </w:rPr>
        <w:t>C.</w:t>
      </w:r>
      <w:r>
        <w:rPr>
          <w:b/>
          <w:bCs/>
          <w:color w:val="000000"/>
        </w:rPr>
        <w:t xml:space="preserve"> </w:t>
      </w:r>
      <w:r>
        <w:t>Normal EEG bulguları</w:t>
      </w:r>
    </w:p>
    <w:p w:rsidR="00B45EB3" w:rsidRDefault="00B45EB3" w:rsidP="00B45EB3">
      <w:pPr>
        <w:pStyle w:val="NormalWeb"/>
      </w:pPr>
      <w:r>
        <w:t>Vestibüler Migren:</w:t>
      </w:r>
      <w:r>
        <w:rPr>
          <w:b/>
          <w:bCs/>
        </w:rPr>
        <w:t xml:space="preserve"> </w:t>
      </w:r>
      <w:r>
        <w:t xml:space="preserve"> Vestibüler migrenin temel iki özelliği baş ağrısı ile birlikte vertigonun olmasıdır</w:t>
      </w:r>
      <w:r>
        <w:rPr>
          <w:vertAlign w:val="superscript"/>
        </w:rPr>
        <w:t>19</w:t>
      </w:r>
      <w:r>
        <w:t>. Atak süresi değişken olup saniyeler ve günler arası sürebilir. Ataklar arası dönemde hastanın yakınması yoktur ve nörolojik muayenesi normaldir</w:t>
      </w:r>
      <w:r>
        <w:rPr>
          <w:vertAlign w:val="superscript"/>
        </w:rPr>
        <w:t>20,21</w:t>
      </w:r>
      <w:r>
        <w:t>.</w:t>
      </w:r>
      <w:r w:rsidR="00EC6E7A">
        <w:t xml:space="preserve"> </w:t>
      </w:r>
      <w:r>
        <w:t xml:space="preserve">Vestibüler migren için tanı </w:t>
      </w:r>
      <w:proofErr w:type="gramStart"/>
      <w:r>
        <w:t>kriterleri</w:t>
      </w:r>
      <w:proofErr w:type="gramEnd"/>
      <w:r>
        <w:t xml:space="preserve"> şunlardır: </w:t>
      </w:r>
      <w:r>
        <w:rPr>
          <w:i/>
          <w:iCs/>
          <w:color w:val="000000"/>
        </w:rPr>
        <w:t>(Hasta tüm kriterleri sağlamalıdır.)</w:t>
      </w:r>
    </w:p>
    <w:p w:rsidR="00B45EB3" w:rsidRDefault="00B45EB3" w:rsidP="00B45EB3">
      <w:pPr>
        <w:pStyle w:val="NormalWeb"/>
        <w:spacing w:after="0"/>
        <w:ind w:left="584"/>
      </w:pPr>
      <w:r>
        <w:rPr>
          <w:color w:val="000000"/>
        </w:rPr>
        <w:t>A. En az beş kez olan, orta ve ciddi şiddette, 5 dk-72 saat süren vertigo atakları,</w:t>
      </w:r>
    </w:p>
    <w:p w:rsidR="00B45EB3" w:rsidRDefault="00B45EB3" w:rsidP="00B45EB3">
      <w:pPr>
        <w:pStyle w:val="NormalWeb"/>
        <w:spacing w:after="0"/>
        <w:ind w:left="561"/>
      </w:pPr>
      <w:r>
        <w:rPr>
          <w:color w:val="000000"/>
        </w:rPr>
        <w:t>B. Uluslararası baş ağrısı sınıflamasına uygun şekilde, migren varlığı veya auralı/aurasız migren öyküsü,</w:t>
      </w:r>
    </w:p>
    <w:p w:rsidR="00B45EB3" w:rsidRDefault="00B45EB3" w:rsidP="00B45EB3">
      <w:pPr>
        <w:pStyle w:val="NormalWeb"/>
        <w:spacing w:after="0"/>
        <w:ind w:left="561"/>
      </w:pPr>
      <w:r>
        <w:rPr>
          <w:color w:val="000000"/>
        </w:rPr>
        <w:t>C. Tek taraflı, pulsatil karakterde, orta-ciddi şiddette, günlük aktivitelerle artış gösteren başağrısı, fotofobi, fonofobi ve görsel aura yakınmalarının bir veya daha fazlasının atakların en az yarısında mevcut olması,</w:t>
      </w:r>
    </w:p>
    <w:p w:rsidR="00B45EB3" w:rsidRDefault="00B45EB3" w:rsidP="00B45EB3">
      <w:pPr>
        <w:pStyle w:val="NormalWeb"/>
        <w:spacing w:after="0"/>
      </w:pPr>
      <w:r>
        <w:rPr>
          <w:color w:val="000000"/>
        </w:rPr>
        <w:t>Vestibüler Nörinit:</w:t>
      </w:r>
      <w:r w:rsidR="00EC6E7A">
        <w:t xml:space="preserve"> </w:t>
      </w:r>
      <w:r>
        <w:rPr>
          <w:color w:val="000000"/>
        </w:rPr>
        <w:t xml:space="preserve">Vestibüler nörinitte, aniden gelişen ciddi düzeyde baş dönmesi, bulantı, kusma ve dengesizlik mevcuttur. Hasta etkilenen kulağı yukarıda olacak şekilde yatmayı tercih eder. İşitme kaybı yoktur. Genellikle viral nedenli bir </w:t>
      </w:r>
      <w:proofErr w:type="gramStart"/>
      <w:r>
        <w:rPr>
          <w:color w:val="000000"/>
        </w:rPr>
        <w:t>enfeksiyonu</w:t>
      </w:r>
      <w:proofErr w:type="gramEnd"/>
      <w:r>
        <w:rPr>
          <w:color w:val="000000"/>
        </w:rPr>
        <w:t xml:space="preserve"> takiben gelişen vestibüler nörinit haftalarca sürebilir</w:t>
      </w:r>
      <w:r>
        <w:rPr>
          <w:color w:val="000000"/>
          <w:vertAlign w:val="superscript"/>
        </w:rPr>
        <w:t>22</w:t>
      </w:r>
      <w:r>
        <w:rPr>
          <w:color w:val="000000"/>
        </w:rPr>
        <w:t>. Vestibüler nörinitin çocukluklarda sıklığı %4-7’dir</w:t>
      </w:r>
      <w:r>
        <w:rPr>
          <w:color w:val="000000"/>
          <w:vertAlign w:val="superscript"/>
        </w:rPr>
        <w:t>23</w:t>
      </w:r>
      <w:r>
        <w:rPr>
          <w:color w:val="000000"/>
        </w:rPr>
        <w:t>.</w:t>
      </w:r>
    </w:p>
    <w:p w:rsidR="00B45EB3" w:rsidRDefault="00B45EB3" w:rsidP="00B45EB3">
      <w:pPr>
        <w:pStyle w:val="NormalWeb"/>
      </w:pPr>
      <w:r>
        <w:t>Meniere Hastalığı:</w:t>
      </w:r>
      <w:r>
        <w:rPr>
          <w:b/>
          <w:bCs/>
        </w:rPr>
        <w:t xml:space="preserve"> </w:t>
      </w:r>
      <w:r>
        <w:t xml:space="preserve"> Meniere hastalığı ilk kez 1861 yılında tanımlanmıştır</w:t>
      </w:r>
      <w:r>
        <w:rPr>
          <w:vertAlign w:val="superscript"/>
        </w:rPr>
        <w:t>1</w:t>
      </w:r>
      <w:r>
        <w:t>. Endolenfatik hidrops sonucu oluşur. Genellikle erişkinlerde görülür, çocuklarda enderdir. Choung ve arkadaşları dokuz yıllık bir dönemde vertigo yakınması ile değerlendirilen 114 çocuktan yalnızca 3'ünde Meniere hastalığı tanısı konulduğunu bildirmişlerdir</w:t>
      </w:r>
      <w:r>
        <w:rPr>
          <w:vertAlign w:val="superscript"/>
        </w:rPr>
        <w:t>24</w:t>
      </w:r>
      <w:r>
        <w:t xml:space="preserve">. </w:t>
      </w:r>
    </w:p>
    <w:p w:rsidR="00B45EB3" w:rsidRDefault="00B45EB3" w:rsidP="00B45EB3">
      <w:pPr>
        <w:pStyle w:val="NormalWeb"/>
      </w:pPr>
      <w:r>
        <w:lastRenderedPageBreak/>
        <w:t>Vestibüler Paroksimia: Vestibüler paroksimia 8. kraniyal sinire damarsal yapılar tarafından oluşan bası sonucu gelişir. Genellikle anterior inferior serebellar arter bası yapar. Çocuklarda oldukça nadirdir. İstirahat halinde veya baş hareketleri ile ortaya çıkan kısa süreli vertigo olur. Hastalarda hiperventilasyon ile gelişen nistagmus olabilir. Nörolojik muayene ve otolojik değerlendirme normaldir. Tanı nöroradyolojik inceleme ile konulur. Antiepiletik bir ilaç olan karbamezepin yakınmaların sona ermesini sağlayabilir</w:t>
      </w:r>
      <w:r>
        <w:rPr>
          <w:vertAlign w:val="superscript"/>
        </w:rPr>
        <w:t>25</w:t>
      </w:r>
      <w:r>
        <w:t xml:space="preserve">. </w:t>
      </w:r>
    </w:p>
    <w:p w:rsidR="00B45EB3" w:rsidRDefault="00B45EB3" w:rsidP="00B45EB3">
      <w:pPr>
        <w:pStyle w:val="NormalWeb"/>
      </w:pPr>
      <w:r>
        <w:t xml:space="preserve">Perilenf Fistülü: Perilenf fistülü iç ve orta kulak arasında oluşan anormal bağlantıdır. Doğumsal veya edinsel (barotravma, kafa </w:t>
      </w:r>
      <w:proofErr w:type="gramStart"/>
      <w:r>
        <w:t>travması</w:t>
      </w:r>
      <w:proofErr w:type="gramEnd"/>
      <w:r>
        <w:t xml:space="preserve"> gibi nedenlerle) olabilir. Vertigo ile birlikte işitme kaybı vardır</w:t>
      </w:r>
      <w:r>
        <w:rPr>
          <w:vertAlign w:val="superscript"/>
        </w:rPr>
        <w:t>26</w:t>
      </w:r>
      <w:r>
        <w:t xml:space="preserve">. </w:t>
      </w:r>
    </w:p>
    <w:p w:rsidR="00B45EB3" w:rsidRDefault="00B45EB3" w:rsidP="00B45EB3">
      <w:pPr>
        <w:pStyle w:val="NormalWeb"/>
      </w:pPr>
      <w:r>
        <w:t>Psikojenik Vertigo:</w:t>
      </w:r>
      <w:r>
        <w:rPr>
          <w:b/>
          <w:bCs/>
        </w:rPr>
        <w:t xml:space="preserve"> </w:t>
      </w:r>
      <w:r>
        <w:t xml:space="preserve"> Baş dönmesi yakınması ile başvuran, başta ergenler olmak üzere, çocukların %25’inde yakınma psikojenik nedenli olabilir. Hastanın yakınması stres altında artar. Nörolojik muayenesi ve otolojik değerlendirmesi normaldir</w:t>
      </w:r>
      <w:r>
        <w:rPr>
          <w:vertAlign w:val="superscript"/>
        </w:rPr>
        <w:t>26</w:t>
      </w:r>
      <w:r>
        <w:t xml:space="preserve">. </w:t>
      </w:r>
    </w:p>
    <w:p w:rsidR="00B45EB3" w:rsidRDefault="00B45EB3" w:rsidP="00B45EB3">
      <w:pPr>
        <w:pStyle w:val="NormalWeb"/>
      </w:pPr>
      <w:r>
        <w:t>İlaçlara Bağlı Vertigo: Başta ototoksik ilaçlar (aminoglikozidler, furusemid) olmak üzere birçok ilaç baş dönmesine yol açabilir. Sık kullanılan bir antiepileptik ajan olan fenitoin vertigo ile birlikte nistagmus yapabilir</w:t>
      </w:r>
      <w:r>
        <w:rPr>
          <w:vertAlign w:val="superscript"/>
        </w:rPr>
        <w:t>1</w:t>
      </w:r>
      <w:r>
        <w:t>.</w:t>
      </w:r>
    </w:p>
    <w:p w:rsidR="00B45EB3" w:rsidRDefault="00B45EB3" w:rsidP="00B45EB3">
      <w:pPr>
        <w:pStyle w:val="NormalWeb"/>
      </w:pPr>
      <w:r>
        <w:rPr>
          <w:color w:val="000000"/>
        </w:rPr>
        <w:t>Santral Sinir Sistemi Nedenli Vertigo:</w:t>
      </w:r>
      <w:r>
        <w:t xml:space="preserve"> </w:t>
      </w:r>
      <w:r>
        <w:rPr>
          <w:color w:val="000000"/>
        </w:rPr>
        <w:t>Vertigo, santral sinir sisteminin konjenital veya edinilmiş çeşitli patolojilerinden kaynaklanabilir ve santral vertigo şeklinde adlandırılır. Nörolojik defisit mevcuttur. Hastada vertigoya eşlik eden dengesizlik, ataksi, konvülziyon, baş ağrısı mevcut olabilir. Çocukluk çağında multiple skleroz tanısı konulan hasta sayısı artmaktadır. Vertigo yakınması erişkin MS hastalarının %30-50’sinde bulunur. Genellikle diğer başka kraniyal sinir bulguları ile birliktedir (hiper veya hipoakuzi, yüzde uyuşma, diplopi). İnme hastalarında diğer nörolojik bulgularla birlikte vertigo görülebilir. Başta baziler arter olmak üzere beyin sapını, serebral vestibüler korteksi besleyen vasküler yapı patolojilerinde vertigo olabilir. TORCH enfeksiyonu, CHARGE asosiasyonunda, Friedreich Ataksisinde, Refsum hastalığında da vertigo görülebilir</w:t>
      </w:r>
      <w:r>
        <w:rPr>
          <w:color w:val="000000"/>
          <w:vertAlign w:val="superscript"/>
        </w:rPr>
        <w:t>1,</w:t>
      </w:r>
      <w:proofErr w:type="gramStart"/>
      <w:r>
        <w:rPr>
          <w:color w:val="000000"/>
          <w:vertAlign w:val="superscript"/>
        </w:rPr>
        <w:t>16,26,27</w:t>
      </w:r>
      <w:proofErr w:type="gramEnd"/>
      <w:r>
        <w:rPr>
          <w:color w:val="000000"/>
        </w:rPr>
        <w:t xml:space="preserve">. </w:t>
      </w:r>
    </w:p>
    <w:p w:rsidR="00B45EB3" w:rsidRDefault="00B45EB3" w:rsidP="00B45EB3">
      <w:pPr>
        <w:pStyle w:val="NormalWeb"/>
      </w:pPr>
      <w:r>
        <w:rPr>
          <w:color w:val="000000"/>
        </w:rPr>
        <w:t xml:space="preserve">Taşıt Tutması: </w:t>
      </w:r>
      <w:r>
        <w:t xml:space="preserve"> </w:t>
      </w:r>
      <w:r>
        <w:rPr>
          <w:color w:val="000000"/>
        </w:rPr>
        <w:t xml:space="preserve">Araç içi yolculuk sırasında beyine ulaşan görsel, vestibüler ve duyusal veriler arasındaki uyumsuzluk sonucu gelişir. Örneğin, eğer hasta araç içine bakıyorsa görsel sistem </w:t>
      </w:r>
      <w:proofErr w:type="gramStart"/>
      <w:r>
        <w:rPr>
          <w:color w:val="000000"/>
        </w:rPr>
        <w:t>stabil</w:t>
      </w:r>
      <w:proofErr w:type="gramEnd"/>
      <w:r>
        <w:rPr>
          <w:color w:val="000000"/>
        </w:rPr>
        <w:t xml:space="preserve"> bir duruma ilişkin veriler iletirken vestibüler sistem başın hareket ettiğine dair iletiyi beyine iletir. Aynı zamanda iç kulak verileri de hareketi algılar. Çocukta terleme, solukluk, bulantı ve kusma gelişir. Yolculuk sırasında aracın gidiş yönüne doğru oturmak ve yolu izlemek önleyici olabilir</w:t>
      </w:r>
      <w:r>
        <w:rPr>
          <w:color w:val="000000"/>
          <w:vertAlign w:val="superscript"/>
        </w:rPr>
        <w:t>26,27</w:t>
      </w:r>
      <w:r>
        <w:rPr>
          <w:color w:val="000000"/>
        </w:rPr>
        <w:t xml:space="preserve">. </w:t>
      </w:r>
    </w:p>
    <w:p w:rsidR="00B45EB3" w:rsidRDefault="00EA3C7E" w:rsidP="00B45EB3">
      <w:pPr>
        <w:pStyle w:val="NormalWeb"/>
        <w:rPr>
          <w:b/>
          <w:bCs/>
        </w:rPr>
      </w:pPr>
      <w:r>
        <w:rPr>
          <w:b/>
          <w:bCs/>
        </w:rPr>
        <w:t>TANI</w:t>
      </w:r>
    </w:p>
    <w:p w:rsidR="00B45EB3" w:rsidRDefault="00B45EB3" w:rsidP="00B45EB3">
      <w:pPr>
        <w:pStyle w:val="NormalWeb"/>
      </w:pPr>
      <w:r>
        <w:t xml:space="preserve"> Öykü ve fizik muayene elimizdeki en değerli araçlar olmaya devam etmektedir</w:t>
      </w:r>
      <w:r>
        <w:rPr>
          <w:vertAlign w:val="superscript"/>
        </w:rPr>
        <w:t>28</w:t>
      </w:r>
      <w:r>
        <w:t xml:space="preserve">. </w:t>
      </w:r>
      <w:r>
        <w:rPr>
          <w:color w:val="000000"/>
          <w:lang w:val="de-DE"/>
        </w:rPr>
        <w:t>Çocukluk çağı baş dönmesi yakınmasıyla başvuran bir hastanın değerlendirmesinde ilk aşamada olayın akut ve tekrarlayıcı olup olmadığı, başlama zamanı, şiddeti belirlenmelidir. Travma öyküsü (temporal kemik fraktürü), ateş (santral sinir sistemi enfeksiyonu, akut sinüzit, akut otitis media), baş ağrısı (migren ve çocukluk çağı periyodik sendromları, beyin tümörleri), işitme kaybı (meniere hastalığı, seroz otitis media, kronik otitis media, TORCH enfeksiyonları), kusma (migren, vestibüler nörinit, çocukluk çağı periyodik sendromları, beyin tümörleri), ilaç kullanımı (ototoksisite), zehirlenme (Karbonmonoksit entoksikasyonu), seyahat öyküsü (taşıt tutması) ve aile öyküsü açısından detaylı sorgulama yapılmalıdır. Birçok vakada vertigo nedeni, diğer nedenlerin ekarte edilmesi yolu ile saptanmaktadır.</w:t>
      </w:r>
      <w:r>
        <w:t xml:space="preserve"> Çocuğun fizik muayenesinde otoskopik değerlendirme, nörolojik muayene ve vestibüler testler önemlidir. </w:t>
      </w:r>
      <w:r>
        <w:lastRenderedPageBreak/>
        <w:t>Nistagmus, ayırıcı tanı için oldukça önemli bir muayene bulgusu olmakla birlikte küçük çocuklarda kooperasyon sağlanması zordur. Periferik vestibüler patolojilerde horizontal, horizontororatuar veya horizontovertikal nistagmus gözlenebilir</w:t>
      </w:r>
      <w:r>
        <w:rPr>
          <w:vertAlign w:val="superscript"/>
        </w:rPr>
        <w:t>29</w:t>
      </w:r>
      <w:r>
        <w:t>.</w:t>
      </w:r>
    </w:p>
    <w:p w:rsidR="00B45EB3" w:rsidRDefault="00B45EB3" w:rsidP="00B45EB3">
      <w:pPr>
        <w:pStyle w:val="NormalWeb"/>
        <w:spacing w:after="0"/>
        <w:rPr>
          <w:lang w:val="de-DE"/>
        </w:rPr>
      </w:pPr>
      <w:r>
        <w:rPr>
          <w:color w:val="000000"/>
          <w:lang w:val="de-DE"/>
        </w:rPr>
        <w:t>- Vertikal nistagmus santral bir patolojinin varlığını gösterir.</w:t>
      </w:r>
    </w:p>
    <w:p w:rsidR="00B45EB3" w:rsidRDefault="00B45EB3" w:rsidP="00B45EB3">
      <w:pPr>
        <w:pStyle w:val="NormalWeb"/>
        <w:spacing w:before="102" w:beforeAutospacing="0" w:after="0"/>
        <w:ind w:left="561" w:hanging="278"/>
        <w:rPr>
          <w:lang w:val="de-DE"/>
        </w:rPr>
      </w:pPr>
      <w:r>
        <w:rPr>
          <w:color w:val="000000"/>
          <w:lang w:val="de-DE"/>
        </w:rPr>
        <w:t>- Nistagmus bakış yönüne göre yön değiştiriyorsa santral patolojiler söz konusudur.</w:t>
      </w:r>
    </w:p>
    <w:p w:rsidR="00B45EB3" w:rsidRDefault="00B45EB3" w:rsidP="00B45EB3">
      <w:pPr>
        <w:pStyle w:val="NormalWeb"/>
        <w:spacing w:before="102" w:beforeAutospacing="0" w:after="0"/>
        <w:ind w:left="561" w:hanging="278"/>
        <w:rPr>
          <w:lang w:val="de-DE"/>
        </w:rPr>
      </w:pPr>
      <w:r>
        <w:rPr>
          <w:color w:val="000000"/>
          <w:lang w:val="de-DE"/>
        </w:rPr>
        <w:t>- Nistagmus tek gözde saptanıyor veya her iki gözde saptanıp hızları farklı ise santral patoloji söz konusudur.</w:t>
      </w:r>
    </w:p>
    <w:p w:rsidR="00B45EB3" w:rsidRDefault="00B45EB3" w:rsidP="00B45EB3">
      <w:pPr>
        <w:pStyle w:val="NormalWeb"/>
        <w:spacing w:before="102" w:beforeAutospacing="0" w:after="0"/>
        <w:ind w:left="561" w:hanging="278"/>
        <w:rPr>
          <w:lang w:val="de-DE"/>
        </w:rPr>
      </w:pPr>
      <w:r>
        <w:rPr>
          <w:color w:val="000000"/>
          <w:lang w:val="de-DE"/>
        </w:rPr>
        <w:t>- Gözler sabit bir şekilde bir noktaya bakınca nistagmus azalıyor veya kayboluyorsa periferik patolojiler düşünülmelidir.</w:t>
      </w:r>
    </w:p>
    <w:p w:rsidR="00B45EB3" w:rsidRDefault="00B45EB3" w:rsidP="00B45EB3">
      <w:pPr>
        <w:pStyle w:val="NormalWeb"/>
        <w:spacing w:before="102" w:beforeAutospacing="0" w:after="0"/>
        <w:ind w:left="561" w:hanging="278"/>
        <w:rPr>
          <w:lang w:val="de-DE"/>
        </w:rPr>
      </w:pPr>
      <w:r>
        <w:rPr>
          <w:color w:val="000000"/>
          <w:lang w:val="de-DE"/>
        </w:rPr>
        <w:t>- Bulantı ve kusma periferik vertigolarda daha belirgindir.</w:t>
      </w:r>
    </w:p>
    <w:p w:rsidR="00B45EB3" w:rsidRDefault="00B45EB3" w:rsidP="00B45EB3">
      <w:pPr>
        <w:pStyle w:val="NormalWeb"/>
        <w:spacing w:before="102" w:beforeAutospacing="0" w:after="0"/>
        <w:ind w:left="561" w:hanging="278"/>
        <w:rPr>
          <w:lang w:val="de-DE"/>
        </w:rPr>
      </w:pPr>
      <w:r>
        <w:rPr>
          <w:color w:val="000000"/>
          <w:lang w:val="de-DE"/>
        </w:rPr>
        <w:t>- Denge bozukluğu santral vertigolarda daha ön plandadır.</w:t>
      </w:r>
    </w:p>
    <w:p w:rsidR="00B45EB3" w:rsidRDefault="00B45EB3" w:rsidP="00B45EB3">
      <w:pPr>
        <w:pStyle w:val="NormalWeb"/>
        <w:spacing w:before="102" w:beforeAutospacing="0" w:after="0"/>
        <w:ind w:left="561" w:hanging="278"/>
        <w:rPr>
          <w:lang w:val="de-DE"/>
        </w:rPr>
      </w:pPr>
      <w:r>
        <w:rPr>
          <w:color w:val="000000"/>
          <w:lang w:val="de-DE"/>
        </w:rPr>
        <w:t>- Hasta ayakta durabiliyor ve yürüyebiliyorsa periferik nedenler ön planda düşünülmelidir.</w:t>
      </w:r>
    </w:p>
    <w:p w:rsidR="00B45EB3" w:rsidRDefault="00B45EB3" w:rsidP="00B45EB3">
      <w:pPr>
        <w:pStyle w:val="NormalWeb"/>
        <w:spacing w:before="102" w:beforeAutospacing="0" w:after="0"/>
        <w:ind w:left="561" w:hanging="278"/>
        <w:rPr>
          <w:lang w:val="de-DE"/>
        </w:rPr>
      </w:pPr>
      <w:r>
        <w:rPr>
          <w:color w:val="000000"/>
          <w:lang w:val="de-DE"/>
        </w:rPr>
        <w:t>- İşitme kaybı, tinnitus, kulakta dolgunluk ya da ağrı periferik vertigolarda sıktır.</w:t>
      </w:r>
    </w:p>
    <w:p w:rsidR="00B45EB3" w:rsidRDefault="00B45EB3" w:rsidP="00B45EB3">
      <w:pPr>
        <w:pStyle w:val="NormalWeb"/>
        <w:spacing w:before="102" w:beforeAutospacing="0" w:after="0"/>
        <w:rPr>
          <w:lang w:val="de-DE"/>
        </w:rPr>
      </w:pPr>
      <w:r>
        <w:rPr>
          <w:color w:val="000000"/>
          <w:lang w:val="de-DE"/>
        </w:rPr>
        <w:t xml:space="preserve">    - Santral vertigoda kusma daha geri plandadır.</w:t>
      </w:r>
    </w:p>
    <w:p w:rsidR="00B45EB3" w:rsidRDefault="00B45EB3" w:rsidP="00B45EB3">
      <w:pPr>
        <w:pStyle w:val="NormalWeb"/>
      </w:pPr>
      <w:r>
        <w:t>Vestibüler fonksiyon testlerinde amaç hangi taraf vestibüler organın hasarlı olduğunun ve bu organların hipofonksiyonel mi yoksa hiperfonksiyonel mi olduğunun saptanmasıdır</w:t>
      </w:r>
      <w:r>
        <w:rPr>
          <w:vertAlign w:val="superscript"/>
        </w:rPr>
        <w:t>30</w:t>
      </w:r>
      <w:r>
        <w:t>. Statik imbalans değerlendirmesinde spontan nistagmus ve koopere olamayan çocuklarda da vestibülo-oküler refleks (VOR) değerlendirmesi yapılmalıdır</w:t>
      </w:r>
      <w:r>
        <w:rPr>
          <w:vertAlign w:val="superscript"/>
        </w:rPr>
        <w:t>31</w:t>
      </w:r>
      <w:r>
        <w:t>. VOR doğumdan itibaren vardır</w:t>
      </w:r>
      <w:r>
        <w:rPr>
          <w:vertAlign w:val="superscript"/>
        </w:rPr>
        <w:t>32</w:t>
      </w:r>
      <w:r>
        <w:t>. Dinamik imbalans değerlendirmesinde baş uyarı testi kullanılır. Romberg testi ile vestibülospinal yollar değerlendirilir. Denge ve postür değerlendirmesi propriyoseptif uyarılar ile vestibüler sistem uyumunu gösterir. Gözler açık ve kapalı iken, hem sabit hem de hareketli olarak değerlendirme yapılır. Yaşa özgü yürüme testleri ile asimetri ve ataksi değerlendirilir</w:t>
      </w:r>
      <w:r>
        <w:rPr>
          <w:vertAlign w:val="superscript"/>
        </w:rPr>
        <w:t>31</w:t>
      </w:r>
      <w:r>
        <w:t>. BPPV tanısı için Dix-Hallpike testi uyum sağlayabilen çocuklarda yapılmalıdır</w:t>
      </w:r>
      <w:r>
        <w:rPr>
          <w:vertAlign w:val="superscript"/>
        </w:rPr>
        <w:t>30</w:t>
      </w:r>
      <w:r>
        <w:t>.  Kalorik test, vestibüler organdaki hipo veya hiperaktiviteyi göstermek için çocuklarda da erişkinlerdeki kadar değerlidir</w:t>
      </w:r>
      <w:r>
        <w:rPr>
          <w:vertAlign w:val="superscript"/>
        </w:rPr>
        <w:t>30</w:t>
      </w:r>
      <w:r>
        <w:t xml:space="preserve">. Elektronistagmografi (ENG) ve videonistagmografi (VNG) semisirküler kanalların gözleri </w:t>
      </w:r>
      <w:proofErr w:type="gramStart"/>
      <w:r>
        <w:t>stabilize</w:t>
      </w:r>
      <w:proofErr w:type="gramEnd"/>
      <w:r>
        <w:t xml:space="preserve"> etme özelliğini değerlendiren araçlardır. Kalorik test ile iki tarafın semirsirküler kanallarından gelen sinyallerin simetrisi ve asimetrik durumda hipofonksiyon, hiperfonksiyon veya tam paralizi olup olmadığı değerlendirilir.  Çocukluk çağında vertigoda şiddetli baş ağrısı, bilinç kaybı, nörolojik defisit ve kafa </w:t>
      </w:r>
      <w:proofErr w:type="gramStart"/>
      <w:r>
        <w:t>travması</w:t>
      </w:r>
      <w:proofErr w:type="gramEnd"/>
      <w:r>
        <w:t xml:space="preserve"> öyküsü varlığında santral görüntüleme, beyin BT veya MRG yapılmalıdır. EEG görüntülemesi, epilepsi tanısından şüphelenilen, başağrısı, bilinç kaybı olan hastalarda yapılmalıdır.</w:t>
      </w:r>
    </w:p>
    <w:p w:rsidR="00B45EB3" w:rsidRDefault="00B45EB3" w:rsidP="00B45EB3">
      <w:pPr>
        <w:pStyle w:val="NormalWeb"/>
      </w:pPr>
      <w:r>
        <w:rPr>
          <w:b/>
          <w:bCs/>
          <w:color w:val="000000"/>
        </w:rPr>
        <w:t>T</w:t>
      </w:r>
      <w:r w:rsidR="00EA3C7E">
        <w:rPr>
          <w:b/>
          <w:bCs/>
          <w:color w:val="000000"/>
        </w:rPr>
        <w:t>EDAVİ</w:t>
      </w:r>
    </w:p>
    <w:p w:rsidR="00B45EB3" w:rsidRDefault="00B45EB3" w:rsidP="00B45EB3">
      <w:pPr>
        <w:pStyle w:val="NormalWeb"/>
      </w:pPr>
      <w:r>
        <w:t xml:space="preserve">Çocuklar genellikle vestibüler </w:t>
      </w:r>
      <w:proofErr w:type="gramStart"/>
      <w:r>
        <w:t>rehabilitasyon</w:t>
      </w:r>
      <w:proofErr w:type="gramEnd"/>
      <w:r>
        <w:t xml:space="preserve"> terapisine (VRT) iyi yanıt verirler. VRT’de amaç, kalan vestibüler fonksiyonun etkin kullanılmasıdır. VRT göz hareketleri, dinamik göz keskinliği, gelişimsel refleksler ve vücut hareketlerini içeren bir egzersiz programıdır. Program çocuğun yaş ve gelişimsel seviyesine göre ayarlanır</w:t>
      </w:r>
      <w:r>
        <w:rPr>
          <w:vertAlign w:val="superscript"/>
        </w:rPr>
        <w:t>33</w:t>
      </w:r>
      <w:r>
        <w:t>. Çocuklarda antivertijenöz ilaç olarak yalnızca antihistaminik ilaçlar kullanılabilir. Betahistine, Meniere tedavisinde erişkinlerdeki kadar başarılı değildir fakat başka bir seçenek olmadığı için kullanılabilir. Perilenf fistülü tedavisi hemen her zaman cerrahi müdahale gerektirmektedir</w:t>
      </w:r>
      <w:r>
        <w:rPr>
          <w:vertAlign w:val="superscript"/>
        </w:rPr>
        <w:t>34,35</w:t>
      </w:r>
      <w:r>
        <w:t>. BPPV tedavisinde uyum sağlayan çocuklarda Eppley manevrası uygulanabilir. Kronik otitis media durumunda da medikal tedaviyi takiben cerrahi planlanabilir.</w:t>
      </w:r>
    </w:p>
    <w:p w:rsidR="00A74252" w:rsidRDefault="00A74252" w:rsidP="00B45EB3">
      <w:pPr>
        <w:pStyle w:val="NormalWeb"/>
      </w:pPr>
    </w:p>
    <w:p w:rsidR="00B45EB3" w:rsidRDefault="00B45EB3" w:rsidP="00B45EB3">
      <w:pPr>
        <w:pStyle w:val="NormalWeb"/>
      </w:pPr>
      <w:r>
        <w:rPr>
          <w:b/>
          <w:bCs/>
          <w:color w:val="000000"/>
        </w:rPr>
        <w:lastRenderedPageBreak/>
        <w:t>S</w:t>
      </w:r>
      <w:r w:rsidR="00EA3C7E">
        <w:rPr>
          <w:b/>
          <w:bCs/>
          <w:color w:val="000000"/>
        </w:rPr>
        <w:t>ONUÇ</w:t>
      </w:r>
    </w:p>
    <w:p w:rsidR="00B45EB3" w:rsidRDefault="00B45EB3" w:rsidP="00B45EB3">
      <w:pPr>
        <w:pStyle w:val="NormalWeb"/>
        <w:spacing w:after="0"/>
      </w:pPr>
      <w:r>
        <w:t>Çocukluk çağında vertigo, geniş bir hastalık spektrumunu içermesi ve çocuğun yaşam kalitesini belirgin derecede ekilemesi nedeniyle önemli olup günümüzde eskiye oranla daha sık görülmektedir</w:t>
      </w:r>
      <w:r>
        <w:rPr>
          <w:vertAlign w:val="superscript"/>
        </w:rPr>
        <w:t>36</w:t>
      </w:r>
      <w:r>
        <w:t>.</w:t>
      </w:r>
    </w:p>
    <w:p w:rsidR="00B45EB3" w:rsidRDefault="00B45EB3" w:rsidP="00B45EB3">
      <w:pPr>
        <w:pStyle w:val="NormalWeb"/>
      </w:pPr>
      <w:r>
        <w:t>Pediyatrik yaş grubunda sekellerin önlenebilmesi için vertigonun hızlı bir şekilde değerlendirilmesi ve tedaviye başlanması gerekmektedir. Sonuç olarak, çocukluk çağında vertigonun ayırıcı tanısı, fizyopatoloji ve tedavilerin farklı olması nedeniyle çok önemlidir. Çocuklarda vertigo ayrıntılı bir biçimde değerlendirilmeli, tam bir nöro-otolojik muayene yapılmalı ve multidisipliner yaklaşım içinde olunmalıdır.</w:t>
      </w:r>
    </w:p>
    <w:p w:rsidR="00B45EB3" w:rsidRDefault="00A74252" w:rsidP="00B45EB3">
      <w:pPr>
        <w:pStyle w:val="NormalWeb"/>
      </w:pPr>
      <w:r>
        <w:rPr>
          <w:b/>
          <w:bCs/>
        </w:rPr>
        <w:t>KAYNAKÇA</w:t>
      </w:r>
    </w:p>
    <w:p w:rsidR="00B45EB3" w:rsidRDefault="00B45EB3" w:rsidP="00B45EB3">
      <w:pPr>
        <w:pStyle w:val="NormalWeb"/>
        <w:spacing w:after="0"/>
      </w:pPr>
      <w:r>
        <w:t>1.</w:t>
      </w:r>
      <w:r>
        <w:rPr>
          <w:color w:val="000000"/>
        </w:rPr>
        <w:t>Joseph M, Furman L, Casselbrant ML. Vertigo. In: Swainman KF, Ashwal S, Ferriero DM, Schor NF, editors. Swaiman’s Pediatric Neurology. New York: Elsevier Saunders. 2012;e118-e126</w:t>
      </w:r>
    </w:p>
    <w:p w:rsidR="00B45EB3" w:rsidRDefault="00B45EB3" w:rsidP="00B45EB3">
      <w:pPr>
        <w:pStyle w:val="NormalWeb"/>
        <w:spacing w:after="0"/>
      </w:pPr>
      <w:r>
        <w:rPr>
          <w:color w:val="000000"/>
        </w:rPr>
        <w:t>2.Neuhauser HK, Radtke A, Von Brevern M, et al. Bur</w:t>
      </w:r>
      <w:r>
        <w:rPr>
          <w:color w:val="000000"/>
        </w:rPr>
        <w:softHyphen/>
        <w:t xml:space="preserve">den of dizziness and vertigo in the community. </w:t>
      </w:r>
      <w:r>
        <w:rPr>
          <w:i/>
          <w:iCs/>
          <w:color w:val="000000"/>
        </w:rPr>
        <w:t xml:space="preserve">Archives of Internal Medicine </w:t>
      </w:r>
      <w:r>
        <w:rPr>
          <w:color w:val="000000"/>
        </w:rPr>
        <w:t xml:space="preserve">2008;168:2118-124. </w:t>
      </w:r>
      <w:hyperlink r:id="rId4" w:history="1">
        <w:r>
          <w:rPr>
            <w:rStyle w:val="Kpr"/>
            <w:u w:val="none"/>
          </w:rPr>
          <w:t>http://dx.doi.org/10.1001/archinte.168.19.2118</w:t>
        </w:r>
      </w:hyperlink>
    </w:p>
    <w:p w:rsidR="00B45EB3" w:rsidRDefault="00B45EB3" w:rsidP="00B45EB3">
      <w:pPr>
        <w:pStyle w:val="NormalWeb"/>
        <w:spacing w:after="0"/>
      </w:pPr>
      <w:r>
        <w:rPr>
          <w:color w:val="000000"/>
        </w:rPr>
        <w:t xml:space="preserve">3.Jahn K, Langhagen T, Schroeder AS, Heinen </w:t>
      </w:r>
      <w:r>
        <w:t>F. Vertigo and dizziness in childhood - updateon diagnosis and treatment. Neuropediatrics 2011;42(4):129-34.</w:t>
      </w:r>
    </w:p>
    <w:p w:rsidR="00B45EB3" w:rsidRDefault="00B45EB3" w:rsidP="00B45EB3">
      <w:pPr>
        <w:pStyle w:val="NormalWeb"/>
        <w:spacing w:after="0"/>
      </w:pPr>
      <w:r>
        <w:rPr>
          <w:color w:val="000000"/>
        </w:rPr>
        <w:t xml:space="preserve">4.Suarez H, Angeli S, Suarez A, et al. Balance sensory organization in children with profound hearing loss and cochlear implants. </w:t>
      </w:r>
      <w:r>
        <w:rPr>
          <w:i/>
          <w:iCs/>
          <w:color w:val="000000"/>
        </w:rPr>
        <w:t xml:space="preserve">Int J Pediatr Otorhinolaryngol </w:t>
      </w:r>
      <w:r>
        <w:rPr>
          <w:color w:val="000000"/>
        </w:rPr>
        <w:t>2007;</w:t>
      </w:r>
      <w:proofErr w:type="gramStart"/>
      <w:r>
        <w:rPr>
          <w:color w:val="000000"/>
        </w:rPr>
        <w:t>71:629</w:t>
      </w:r>
      <w:proofErr w:type="gramEnd"/>
      <w:r>
        <w:rPr>
          <w:color w:val="000000"/>
        </w:rPr>
        <w:t xml:space="preserve">-37. </w:t>
      </w:r>
    </w:p>
    <w:p w:rsidR="00B45EB3" w:rsidRDefault="00B45EB3" w:rsidP="00B45EB3">
      <w:pPr>
        <w:pStyle w:val="NormalWeb"/>
        <w:spacing w:after="0"/>
      </w:pPr>
      <w:r>
        <w:rPr>
          <w:color w:val="000000"/>
        </w:rPr>
        <w:t>5.Vestibula</w:t>
      </w:r>
      <w:r w:rsidR="00EC6E7A">
        <w:rPr>
          <w:color w:val="000000"/>
        </w:rPr>
        <w:t xml:space="preserve">r disorders. The web </w:t>
      </w:r>
      <w:r>
        <w:rPr>
          <w:color w:val="000000"/>
        </w:rPr>
        <w:t>site:</w:t>
      </w:r>
      <w:hyperlink r:id="rId5" w:history="1">
        <w:r>
          <w:rPr>
            <w:rStyle w:val="Kpr"/>
          </w:rPr>
          <w:t>http://vestibular.org/si</w:t>
        </w:r>
      </w:hyperlink>
      <w:r>
        <w:rPr>
          <w:color w:val="000000"/>
        </w:rPr>
        <w:t>tes/default/files/page_files/Pediatric%20Vestibular%20Disorders</w:t>
      </w:r>
    </w:p>
    <w:p w:rsidR="00B45EB3" w:rsidRDefault="00B45EB3" w:rsidP="00B45EB3">
      <w:pPr>
        <w:pStyle w:val="NormalWeb"/>
        <w:spacing w:after="0"/>
      </w:pPr>
      <w:r>
        <w:rPr>
          <w:color w:val="000000"/>
        </w:rPr>
        <w:t xml:space="preserve">6.Committee on Hearing and Equilibrium guidelines </w:t>
      </w:r>
      <w:r>
        <w:t>for the diagnosis and evaluation of therapy in Menière's disease. American Academy of Otolaryngology-Head and Neck Foundation, Inc. Otolaryngol Head Neck Surg 1995; 113(3):181-5.</w:t>
      </w:r>
    </w:p>
    <w:p w:rsidR="00B45EB3" w:rsidRDefault="00B45EB3" w:rsidP="00B45EB3">
      <w:pPr>
        <w:pStyle w:val="NormalWeb"/>
        <w:spacing w:after="0"/>
      </w:pPr>
    </w:p>
    <w:p w:rsidR="00B45EB3" w:rsidRDefault="00B45EB3" w:rsidP="00B45EB3">
      <w:pPr>
        <w:pStyle w:val="NormalWeb"/>
        <w:spacing w:after="0"/>
      </w:pPr>
      <w:r>
        <w:rPr>
          <w:color w:val="000000"/>
        </w:rPr>
        <w:t xml:space="preserve">7.Bower CM, Cotton RT. The spectrum of vertigo </w:t>
      </w:r>
      <w:r>
        <w:t>in children. Arch Otolaryngol Head Neck Surg 1995;121(8):911-5.</w:t>
      </w:r>
    </w:p>
    <w:p w:rsidR="00B45EB3" w:rsidRDefault="00B45EB3" w:rsidP="00B45EB3">
      <w:pPr>
        <w:pStyle w:val="NormalWeb"/>
        <w:spacing w:after="0"/>
      </w:pPr>
      <w:r>
        <w:rPr>
          <w:color w:val="000000"/>
        </w:rPr>
        <w:t xml:space="preserve">8.Erbek SH, Erbek SS, Yilmaz I, Topal O, Ozgirgin </w:t>
      </w:r>
      <w:r>
        <w:t xml:space="preserve">N, Ozluoglu LN, et al. Vertigo in </w:t>
      </w:r>
      <w:proofErr w:type="gramStart"/>
      <w:r>
        <w:t>childhood:a</w:t>
      </w:r>
      <w:proofErr w:type="gramEnd"/>
      <w:r>
        <w:t xml:space="preserve"> clinical experience. Int J Pediatr Otorhinolaryngol 2006;70(9):1547-54.</w:t>
      </w:r>
    </w:p>
    <w:p w:rsidR="00B45EB3" w:rsidRDefault="00B45EB3" w:rsidP="00B45EB3">
      <w:pPr>
        <w:pStyle w:val="NormalWeb"/>
        <w:spacing w:after="0"/>
      </w:pPr>
      <w:r>
        <w:rPr>
          <w:color w:val="000000"/>
        </w:rPr>
        <w:t xml:space="preserve">9.Wiener-Vacher SR. Vestibular disorders in </w:t>
      </w:r>
      <w:r>
        <w:t>children. Int J Audiol 2008;47(9):578-83.</w:t>
      </w:r>
    </w:p>
    <w:p w:rsidR="00B45EB3" w:rsidRDefault="00B45EB3" w:rsidP="00B45EB3">
      <w:pPr>
        <w:pStyle w:val="NormalWeb"/>
        <w:spacing w:after="0"/>
      </w:pPr>
      <w:r>
        <w:rPr>
          <w:color w:val="000000"/>
        </w:rPr>
        <w:t xml:space="preserve">10.American Academy of Pediatrics. Subcommittee </w:t>
      </w:r>
      <w:r>
        <w:t>on Management of Sinusitis and Committee on Quality Improvement. Clinical practice guideline: management of sinusitis. Pediatrics 2001;108(3):798-808.</w:t>
      </w:r>
    </w:p>
    <w:p w:rsidR="00B45EB3" w:rsidRDefault="00B45EB3" w:rsidP="00B45EB3">
      <w:pPr>
        <w:pStyle w:val="NormalWeb"/>
        <w:spacing w:after="0"/>
      </w:pPr>
      <w:r>
        <w:rPr>
          <w:color w:val="000000"/>
        </w:rPr>
        <w:lastRenderedPageBreak/>
        <w:t xml:space="preserve">11.Riina N, Ilmari P, Kentala E. Vertigo and imbalance </w:t>
      </w:r>
      <w:r>
        <w:t xml:space="preserve">in children: a retrospective study in a Helsinki University otorhinolaryngology clinic. Arch Otolaryngol Head Neck Surg 2005; 131(11):996-1000. </w:t>
      </w:r>
    </w:p>
    <w:p w:rsidR="00B45EB3" w:rsidRDefault="00B45EB3" w:rsidP="00B45EB3">
      <w:pPr>
        <w:pStyle w:val="NormalWeb"/>
        <w:spacing w:after="0"/>
      </w:pPr>
      <w:r>
        <w:rPr>
          <w:color w:val="000000"/>
        </w:rPr>
        <w:t xml:space="preserve">12.Lee GR. Pernicious anemia and other causes </w:t>
      </w:r>
      <w:r>
        <w:t>of Vitamin B12 (cobalamin) deficiency. In: Lee GR, Foerster J, Lukens J, eds. Wintrobe's Clinical hematology. 10th ed. Baltimore: Williams &amp; Wilkins, 1999. p.941-64.</w:t>
      </w:r>
    </w:p>
    <w:p w:rsidR="00B45EB3" w:rsidRDefault="00B45EB3" w:rsidP="00B45EB3">
      <w:pPr>
        <w:pStyle w:val="NormalWeb"/>
        <w:spacing w:after="0"/>
      </w:pPr>
      <w:r>
        <w:rPr>
          <w:color w:val="000000"/>
        </w:rPr>
        <w:t xml:space="preserve">13.Behrman RE. Iron-deficiency anemia. In: </w:t>
      </w:r>
      <w:r>
        <w:t>Glader B, ed. Nelson Textbook of Pediatrics. 18th ed. Philadelphia: WB Saunders; 2007. p.2013-17.</w:t>
      </w:r>
    </w:p>
    <w:p w:rsidR="00B45EB3" w:rsidRDefault="00B45EB3" w:rsidP="00B45EB3">
      <w:pPr>
        <w:pStyle w:val="NormalWeb"/>
        <w:spacing w:after="0"/>
      </w:pPr>
      <w:r>
        <w:rPr>
          <w:color w:val="000000"/>
        </w:rPr>
        <w:t xml:space="preserve">14.Emmett JR, Shea JJ. Surgical treatment of </w:t>
      </w:r>
      <w:r>
        <w:t>tympanosclerosis. Laryngoscope 1978;88(10):1642-8.</w:t>
      </w:r>
    </w:p>
    <w:p w:rsidR="00B45EB3" w:rsidRDefault="00B45EB3" w:rsidP="00B45EB3">
      <w:pPr>
        <w:pStyle w:val="NormalWeb"/>
        <w:spacing w:after="0"/>
      </w:pPr>
      <w:r>
        <w:rPr>
          <w:color w:val="000000"/>
        </w:rPr>
        <w:t xml:space="preserve">15.Kürşat Bora </w:t>
      </w:r>
      <w:proofErr w:type="gramStart"/>
      <w:r>
        <w:rPr>
          <w:color w:val="000000"/>
        </w:rPr>
        <w:t>Çarman , Coşkun</w:t>
      </w:r>
      <w:proofErr w:type="gramEnd"/>
      <w:r>
        <w:rPr>
          <w:color w:val="000000"/>
        </w:rPr>
        <w:t xml:space="preserve"> Yarar </w:t>
      </w:r>
      <w:r>
        <w:rPr>
          <w:i/>
          <w:iCs/>
          <w:color w:val="000000"/>
        </w:rPr>
        <w:t xml:space="preserve">İKSST Derg 8(1):10-14, 2016 </w:t>
      </w:r>
      <w:r>
        <w:rPr>
          <w:color w:val="000000"/>
        </w:rPr>
        <w:t>doi:10.5222/iksst.2016.010</w:t>
      </w:r>
    </w:p>
    <w:p w:rsidR="00B45EB3" w:rsidRDefault="00B45EB3" w:rsidP="00B45EB3">
      <w:pPr>
        <w:pStyle w:val="NormalWeb"/>
        <w:spacing w:after="0"/>
      </w:pPr>
      <w:r>
        <w:rPr>
          <w:color w:val="000000"/>
        </w:rPr>
        <w:t xml:space="preserve">16.Batu ED, Anlar B, Topçu M, Turanlı G, Aysun S. Vertigo in childhood: A retrospective series of 100 children. </w:t>
      </w:r>
      <w:r>
        <w:rPr>
          <w:i/>
          <w:iCs/>
          <w:color w:val="000000"/>
        </w:rPr>
        <w:t xml:space="preserve">Eur J Paediatr Neurol </w:t>
      </w:r>
      <w:r>
        <w:rPr>
          <w:color w:val="000000"/>
        </w:rPr>
        <w:t xml:space="preserve">2015;19(2):226-32. </w:t>
      </w:r>
      <w:hyperlink r:id="rId6" w:history="1">
        <w:r>
          <w:rPr>
            <w:rStyle w:val="Kpr"/>
          </w:rPr>
          <w:t>http://dx.doi.org/10.1016/j.ejpn.2014.12.009</w:t>
        </w:r>
      </w:hyperlink>
    </w:p>
    <w:p w:rsidR="00B45EB3" w:rsidRDefault="00B45EB3" w:rsidP="00B45EB3">
      <w:pPr>
        <w:pStyle w:val="NormalWeb"/>
        <w:spacing w:after="0"/>
      </w:pPr>
      <w:r>
        <w:rPr>
          <w:color w:val="000000"/>
        </w:rPr>
        <w:t xml:space="preserve">17. Basser LS. Benign paroxysmal vertigo of childhoos (a variety of vestibular neuronitis). </w:t>
      </w:r>
      <w:r>
        <w:rPr>
          <w:i/>
          <w:iCs/>
          <w:color w:val="000000"/>
        </w:rPr>
        <w:t xml:space="preserve">Brain </w:t>
      </w:r>
      <w:r>
        <w:rPr>
          <w:color w:val="000000"/>
        </w:rPr>
        <w:t>1964;</w:t>
      </w:r>
      <w:proofErr w:type="gramStart"/>
      <w:r>
        <w:rPr>
          <w:color w:val="000000"/>
        </w:rPr>
        <w:t>87:141</w:t>
      </w:r>
      <w:proofErr w:type="gramEnd"/>
      <w:r>
        <w:rPr>
          <w:color w:val="000000"/>
        </w:rPr>
        <w:t>-52.</w:t>
      </w:r>
    </w:p>
    <w:p w:rsidR="00B45EB3" w:rsidRDefault="00B45EB3" w:rsidP="00B45EB3">
      <w:pPr>
        <w:pStyle w:val="NormalWeb"/>
        <w:spacing w:after="0"/>
      </w:pPr>
      <w:r>
        <w:rPr>
          <w:color w:val="000000"/>
        </w:rPr>
        <w:t xml:space="preserve">18. Ralli G, Atturo F, de Filippis C. Idiopathic benign paroxysmal vertigo in children, a migraine precursor. </w:t>
      </w:r>
      <w:r>
        <w:rPr>
          <w:i/>
          <w:iCs/>
          <w:color w:val="000000"/>
        </w:rPr>
        <w:t xml:space="preserve">Int J Pediatr Otorhinolaryngol </w:t>
      </w:r>
      <w:r>
        <w:rPr>
          <w:color w:val="000000"/>
        </w:rPr>
        <w:t xml:space="preserve">2009;73 Suppl 1:S16-8 </w:t>
      </w:r>
      <w:hyperlink r:id="rId7" w:history="1">
        <w:r>
          <w:rPr>
            <w:rStyle w:val="Kpr"/>
          </w:rPr>
          <w:t>http://dx.doi.org/10.1016/S0165-5876(09)70004-7</w:t>
        </w:r>
      </w:hyperlink>
    </w:p>
    <w:p w:rsidR="00B45EB3" w:rsidRDefault="00B45EB3" w:rsidP="00B45EB3">
      <w:pPr>
        <w:pStyle w:val="NormalWeb"/>
        <w:spacing w:after="0"/>
      </w:pPr>
      <w:r>
        <w:rPr>
          <w:color w:val="000000"/>
        </w:rPr>
        <w:t xml:space="preserve">19.Neuhauser H, Leopold M, von Brevern M, Arnold G, Lempert T. The interrelations of migraine, vertigo, and migrainous vertigo. </w:t>
      </w:r>
      <w:r>
        <w:rPr>
          <w:i/>
          <w:iCs/>
          <w:color w:val="000000"/>
        </w:rPr>
        <w:t xml:space="preserve">Neurology </w:t>
      </w:r>
      <w:r>
        <w:rPr>
          <w:color w:val="000000"/>
        </w:rPr>
        <w:t xml:space="preserve">2001;56(4):436-41. </w:t>
      </w:r>
    </w:p>
    <w:p w:rsidR="00B45EB3" w:rsidRDefault="00B45EB3" w:rsidP="00B45EB3">
      <w:pPr>
        <w:pStyle w:val="NormalWeb"/>
        <w:spacing w:after="0"/>
      </w:pPr>
      <w:r>
        <w:rPr>
          <w:color w:val="000000"/>
        </w:rPr>
        <w:t xml:space="preserve">20.Pakalnis A. Pediatric migraine: new diagnostic stratgies and treatment options. </w:t>
      </w:r>
      <w:r>
        <w:rPr>
          <w:i/>
          <w:iCs/>
          <w:color w:val="000000"/>
        </w:rPr>
        <w:t xml:space="preserve">Expert Rev Neurother </w:t>
      </w:r>
      <w:r>
        <w:rPr>
          <w:color w:val="000000"/>
        </w:rPr>
        <w:t>2006; 6(3):291-6.</w:t>
      </w:r>
    </w:p>
    <w:p w:rsidR="00B45EB3" w:rsidRDefault="00B45EB3" w:rsidP="00B45EB3">
      <w:pPr>
        <w:pStyle w:val="NormalWeb"/>
        <w:spacing w:after="0"/>
      </w:pPr>
      <w:r>
        <w:rPr>
          <w:color w:val="000000"/>
        </w:rPr>
        <w:t xml:space="preserve">21. Sekitani T, Imate Y, Noguchi T, Inokuma T. Vestibular neuronitis: epidemiological survey by questionnaire in Japan. </w:t>
      </w:r>
      <w:r>
        <w:rPr>
          <w:i/>
          <w:iCs/>
          <w:color w:val="000000"/>
        </w:rPr>
        <w:t xml:space="preserve">Acta Otolaryngol Suppl </w:t>
      </w:r>
      <w:r>
        <w:rPr>
          <w:color w:val="000000"/>
        </w:rPr>
        <w:t>1993; 503:9-12.</w:t>
      </w:r>
      <w:r>
        <w:t xml:space="preserve"> </w:t>
      </w:r>
    </w:p>
    <w:p w:rsidR="00B45EB3" w:rsidRDefault="00B45EB3" w:rsidP="00B45EB3">
      <w:pPr>
        <w:pStyle w:val="NormalWeb"/>
        <w:spacing w:after="0"/>
      </w:pPr>
      <w:r>
        <w:rPr>
          <w:color w:val="000000"/>
        </w:rPr>
        <w:t xml:space="preserve">22.Zannolli R, Zazzi M, Muraca MC, Macucci F, Buoni S, Nuti D. A child with vestibular neuritis. </w:t>
      </w:r>
      <w:proofErr w:type="gramStart"/>
      <w:r>
        <w:rPr>
          <w:color w:val="000000"/>
        </w:rPr>
        <w:t>is</w:t>
      </w:r>
      <w:proofErr w:type="gramEnd"/>
      <w:r>
        <w:rPr>
          <w:color w:val="000000"/>
        </w:rPr>
        <w:t xml:space="preserve"> adenovirus implicated? </w:t>
      </w:r>
      <w:r>
        <w:rPr>
          <w:i/>
          <w:iCs/>
          <w:color w:val="000000"/>
        </w:rPr>
        <w:t xml:space="preserve">Brain Dev </w:t>
      </w:r>
      <w:r>
        <w:rPr>
          <w:color w:val="000000"/>
        </w:rPr>
        <w:t xml:space="preserve">2006;28(6):410-2. </w:t>
      </w:r>
      <w:hyperlink r:id="rId8" w:history="1">
        <w:r>
          <w:rPr>
            <w:rStyle w:val="Kpr"/>
          </w:rPr>
          <w:t>http://dx.doi.org/10.1016/j.braindev.2005.12.001</w:t>
        </w:r>
      </w:hyperlink>
    </w:p>
    <w:p w:rsidR="00B45EB3" w:rsidRDefault="00B45EB3" w:rsidP="00B45EB3">
      <w:pPr>
        <w:pStyle w:val="NormalWeb"/>
        <w:spacing w:after="0"/>
      </w:pPr>
      <w:r>
        <w:rPr>
          <w:color w:val="000000"/>
        </w:rPr>
        <w:t xml:space="preserve">23.Tahara T, Sekitani T, Imate Y, Kanesada K, </w:t>
      </w:r>
      <w:r>
        <w:t>Okami M. Vestibular neuronitis in children. Acta Otolaryngol Suppl 1993;</w:t>
      </w:r>
      <w:proofErr w:type="gramStart"/>
      <w:r>
        <w:t>503:49</w:t>
      </w:r>
      <w:proofErr w:type="gramEnd"/>
      <w:r>
        <w:t>-52.</w:t>
      </w:r>
    </w:p>
    <w:p w:rsidR="00B45EB3" w:rsidRDefault="00B45EB3" w:rsidP="00B45EB3">
      <w:pPr>
        <w:pStyle w:val="NormalWeb"/>
        <w:spacing w:after="0"/>
      </w:pPr>
      <w:r>
        <w:rPr>
          <w:color w:val="000000"/>
        </w:rPr>
        <w:t xml:space="preserve">24.Choung YH, Park K, Kim CH, Kim HJ, Kim K. Rare cases of Ménière’s disease in children. </w:t>
      </w:r>
      <w:r>
        <w:rPr>
          <w:i/>
          <w:iCs/>
          <w:color w:val="000000"/>
        </w:rPr>
        <w:t xml:space="preserve">J Laryngol Otol </w:t>
      </w:r>
      <w:r>
        <w:rPr>
          <w:color w:val="000000"/>
        </w:rPr>
        <w:t xml:space="preserve">2006;120(4):343-52. </w:t>
      </w:r>
      <w:hyperlink r:id="rId9" w:history="1">
        <w:r>
          <w:rPr>
            <w:rStyle w:val="Kpr"/>
          </w:rPr>
          <w:t>http://dx.doi.org/10.1017/s0022215106000569</w:t>
        </w:r>
      </w:hyperlink>
    </w:p>
    <w:p w:rsidR="00B45EB3" w:rsidRDefault="00B45EB3" w:rsidP="00B45EB3">
      <w:pPr>
        <w:pStyle w:val="NormalWeb"/>
        <w:spacing w:after="0"/>
      </w:pPr>
      <w:r>
        <w:rPr>
          <w:color w:val="000000"/>
        </w:rPr>
        <w:t xml:space="preserve">25.Lehnen N, Langhagen T, Heinen F, Huppert D, Brandt T, Jahn K. Vestibular paroxysmia in children: a treatable cause of short vertigo attacks. </w:t>
      </w:r>
      <w:r>
        <w:rPr>
          <w:i/>
          <w:iCs/>
          <w:color w:val="000000"/>
        </w:rPr>
        <w:t xml:space="preserve">Dev Med Child Neurol </w:t>
      </w:r>
      <w:r>
        <w:rPr>
          <w:color w:val="000000"/>
        </w:rPr>
        <w:t>2015;57(4):393-</w:t>
      </w:r>
      <w:hyperlink r:id="rId10" w:history="1">
        <w:r>
          <w:rPr>
            <w:rStyle w:val="Kpr"/>
          </w:rPr>
          <w:t>http://dx.doi.org/10.1111/dmcn.12563</w:t>
        </w:r>
      </w:hyperlink>
    </w:p>
    <w:p w:rsidR="00B45EB3" w:rsidRDefault="00B45EB3" w:rsidP="00B45EB3">
      <w:pPr>
        <w:pStyle w:val="NormalWeb"/>
        <w:spacing w:after="0"/>
      </w:pPr>
      <w:r>
        <w:rPr>
          <w:color w:val="000000"/>
        </w:rPr>
        <w:lastRenderedPageBreak/>
        <w:t xml:space="preserve">26.Jahn K, Langhagen T, Heinen F. Vertigo and dizziness in children. </w:t>
      </w:r>
      <w:r>
        <w:rPr>
          <w:i/>
          <w:iCs/>
          <w:color w:val="000000"/>
        </w:rPr>
        <w:t xml:space="preserve">Curr Opin Neurol </w:t>
      </w:r>
      <w:r>
        <w:rPr>
          <w:color w:val="000000"/>
        </w:rPr>
        <w:t xml:space="preserve">2015;28(1):78-82. </w:t>
      </w:r>
      <w:hyperlink r:id="rId11" w:history="1">
        <w:r>
          <w:rPr>
            <w:rStyle w:val="Kpr"/>
          </w:rPr>
          <w:t>http://dx.doi.org/10.1097/WCO.0000000000000157</w:t>
        </w:r>
      </w:hyperlink>
    </w:p>
    <w:p w:rsidR="00B45EB3" w:rsidRDefault="00B45EB3" w:rsidP="00B45EB3">
      <w:pPr>
        <w:pStyle w:val="NormalWeb"/>
        <w:spacing w:after="0"/>
      </w:pPr>
      <w:r>
        <w:rPr>
          <w:color w:val="000000"/>
        </w:rPr>
        <w:t xml:space="preserve">27.Fried MP. The evaluation of dizziness in children. </w:t>
      </w:r>
      <w:r>
        <w:rPr>
          <w:i/>
          <w:iCs/>
          <w:color w:val="000000"/>
        </w:rPr>
        <w:t xml:space="preserve">Laryngoscope </w:t>
      </w:r>
      <w:r>
        <w:rPr>
          <w:color w:val="000000"/>
        </w:rPr>
        <w:t>1980;</w:t>
      </w:r>
      <w:proofErr w:type="gramStart"/>
      <w:r>
        <w:rPr>
          <w:color w:val="000000"/>
        </w:rPr>
        <w:t>90:1548</w:t>
      </w:r>
      <w:proofErr w:type="gramEnd"/>
      <w:r>
        <w:rPr>
          <w:color w:val="000000"/>
        </w:rPr>
        <w:t>-60.</w:t>
      </w:r>
    </w:p>
    <w:p w:rsidR="00B45EB3" w:rsidRPr="00B45EB3" w:rsidRDefault="00B45EB3" w:rsidP="00B45EB3">
      <w:pPr>
        <w:pStyle w:val="NormalWeb"/>
        <w:spacing w:after="0"/>
      </w:pPr>
      <w:r>
        <w:rPr>
          <w:color w:val="000000"/>
        </w:rPr>
        <w:t>28.O’Reilly R, Grindle C, Zwicky E, Morlet T. Develop</w:t>
      </w:r>
      <w:r>
        <w:rPr>
          <w:color w:val="000000"/>
        </w:rPr>
        <w:softHyphen/>
        <w:t>ment of the Vestibular System and Balance Function: Differential Diagnosis in the Pediatric Population. Oto</w:t>
      </w:r>
      <w:r>
        <w:rPr>
          <w:i/>
          <w:iCs/>
          <w:color w:val="000000"/>
        </w:rPr>
        <w:t xml:space="preserve">laryngol Clin N Am </w:t>
      </w:r>
      <w:r>
        <w:rPr>
          <w:color w:val="000000"/>
        </w:rPr>
        <w:t>2011;</w:t>
      </w:r>
      <w:proofErr w:type="gramStart"/>
      <w:r>
        <w:rPr>
          <w:color w:val="000000"/>
        </w:rPr>
        <w:t>44:251</w:t>
      </w:r>
      <w:proofErr w:type="gramEnd"/>
      <w:r>
        <w:rPr>
          <w:color w:val="000000"/>
        </w:rPr>
        <w:t xml:space="preserve">-71. </w:t>
      </w:r>
      <w:hyperlink r:id="rId12" w:history="1">
        <w:r>
          <w:rPr>
            <w:rStyle w:val="Kpr"/>
            <w:u w:val="none"/>
            <w:lang w:val="de-DE"/>
          </w:rPr>
          <w:t>http://dx.doi.org/10.1016/j.otc.2011.01.001</w:t>
        </w:r>
      </w:hyperlink>
    </w:p>
    <w:p w:rsidR="00B45EB3" w:rsidRDefault="00B45EB3" w:rsidP="00B45EB3">
      <w:pPr>
        <w:pStyle w:val="NormalWeb"/>
        <w:spacing w:after="0"/>
        <w:rPr>
          <w:lang w:val="de-DE"/>
        </w:rPr>
      </w:pPr>
      <w:r>
        <w:rPr>
          <w:color w:val="000000"/>
          <w:lang w:val="de-DE"/>
        </w:rPr>
        <w:t>29</w:t>
      </w:r>
      <w:proofErr w:type="gramStart"/>
      <w:r>
        <w:rPr>
          <w:color w:val="000000"/>
          <w:lang w:val="de-DE"/>
        </w:rPr>
        <w:t>.Worden</w:t>
      </w:r>
      <w:proofErr w:type="gramEnd"/>
      <w:r>
        <w:rPr>
          <w:color w:val="000000"/>
          <w:lang w:val="de-DE"/>
        </w:rPr>
        <w:t xml:space="preserve"> B, Blevins N. Pediatric vestibulopathy and pseudovestibulopathy: differential diagnosis and management. </w:t>
      </w:r>
      <w:r>
        <w:rPr>
          <w:i/>
          <w:iCs/>
          <w:color w:val="000000"/>
          <w:lang w:val="de-DE"/>
        </w:rPr>
        <w:t xml:space="preserve">Curr Opin Otolaryngol Head Neck Surg </w:t>
      </w:r>
      <w:r>
        <w:rPr>
          <w:color w:val="000000"/>
          <w:lang w:val="de-DE"/>
        </w:rPr>
        <w:t>2007;15:304-9. http://dx.doi.org/10.1097/MOO.0b013e3282bf139e</w:t>
      </w:r>
    </w:p>
    <w:p w:rsidR="00B45EB3" w:rsidRDefault="00B45EB3" w:rsidP="00B45EB3">
      <w:pPr>
        <w:pStyle w:val="NormalWeb"/>
        <w:spacing w:after="0"/>
        <w:rPr>
          <w:lang w:val="de-DE"/>
        </w:rPr>
      </w:pPr>
      <w:r>
        <w:rPr>
          <w:color w:val="000000"/>
          <w:lang w:val="de-DE"/>
        </w:rPr>
        <w:t>30</w:t>
      </w:r>
      <w:proofErr w:type="gramStart"/>
      <w:r>
        <w:rPr>
          <w:color w:val="000000"/>
          <w:lang w:val="de-DE"/>
        </w:rPr>
        <w:t>.Pakalnis</w:t>
      </w:r>
      <w:proofErr w:type="gramEnd"/>
      <w:r>
        <w:rPr>
          <w:color w:val="000000"/>
          <w:lang w:val="de-DE"/>
        </w:rPr>
        <w:t xml:space="preserve"> A. New avenues in treatment of paediatric migraine: a review of the literature. </w:t>
      </w:r>
      <w:r>
        <w:rPr>
          <w:i/>
          <w:iCs/>
          <w:color w:val="000000"/>
          <w:lang w:val="de-DE"/>
        </w:rPr>
        <w:t xml:space="preserve">Fam Pract </w:t>
      </w:r>
      <w:r>
        <w:rPr>
          <w:color w:val="000000"/>
          <w:lang w:val="de-DE"/>
        </w:rPr>
        <w:t xml:space="preserve">2001;18:101-6. </w:t>
      </w:r>
    </w:p>
    <w:p w:rsidR="00B45EB3" w:rsidRDefault="00B45EB3" w:rsidP="00B45EB3">
      <w:pPr>
        <w:pStyle w:val="NormalWeb"/>
        <w:spacing w:after="0"/>
        <w:rPr>
          <w:lang w:val="de-DE"/>
        </w:rPr>
      </w:pPr>
      <w:r>
        <w:rPr>
          <w:color w:val="000000"/>
          <w:lang w:val="de-DE"/>
        </w:rPr>
        <w:t xml:space="preserve">31.Weissman BM, Di Seenna AO, Leigh RJ. Maturation of the vestibulo-ocular reflex in normal infants during the first 2 months of life. </w:t>
      </w:r>
      <w:r>
        <w:rPr>
          <w:i/>
          <w:iCs/>
          <w:color w:val="000000"/>
          <w:lang w:val="de-DE"/>
        </w:rPr>
        <w:t xml:space="preserve">Neurology </w:t>
      </w:r>
      <w:r>
        <w:rPr>
          <w:color w:val="000000"/>
          <w:lang w:val="de-DE"/>
        </w:rPr>
        <w:t xml:space="preserve">1989;39:534-8. </w:t>
      </w:r>
      <w:hyperlink r:id="rId13" w:history="1">
        <w:r>
          <w:rPr>
            <w:rStyle w:val="Kpr"/>
            <w:lang w:val="de-DE"/>
          </w:rPr>
          <w:t>http://dx.doi.org/10.1212/WNL.39.4.534</w:t>
        </w:r>
      </w:hyperlink>
    </w:p>
    <w:p w:rsidR="00B45EB3" w:rsidRDefault="00B45EB3" w:rsidP="00B45EB3">
      <w:pPr>
        <w:pStyle w:val="NormalWeb"/>
        <w:spacing w:after="0"/>
        <w:rPr>
          <w:lang w:val="de-DE"/>
        </w:rPr>
      </w:pPr>
      <w:r>
        <w:rPr>
          <w:color w:val="000000"/>
          <w:lang w:val="de-DE"/>
        </w:rPr>
        <w:t xml:space="preserve">32.Rine R, Braswell J, Fisher D et al. Improvement of motor development and postural control following intervention in children with sensorineural hearing loss and vestibular impairment. </w:t>
      </w:r>
      <w:r>
        <w:rPr>
          <w:i/>
          <w:iCs/>
          <w:color w:val="000000"/>
          <w:lang w:val="de-DE"/>
        </w:rPr>
        <w:t xml:space="preserve">Int J Ped Otorhinolaryngol </w:t>
      </w:r>
      <w:r>
        <w:rPr>
          <w:color w:val="000000"/>
          <w:lang w:val="de-DE"/>
        </w:rPr>
        <w:t xml:space="preserve">2004;68:1141-8. </w:t>
      </w:r>
      <w:hyperlink r:id="rId14" w:history="1">
        <w:r>
          <w:rPr>
            <w:rStyle w:val="Kpr"/>
            <w:lang w:val="de-DE"/>
          </w:rPr>
          <w:t>http://dx.doi.org/10.1016/j.ijporl.2004.04.007</w:t>
        </w:r>
      </w:hyperlink>
    </w:p>
    <w:p w:rsidR="00B45EB3" w:rsidRDefault="00B45EB3" w:rsidP="00B45EB3">
      <w:pPr>
        <w:pStyle w:val="NormalWeb"/>
        <w:spacing w:after="0"/>
        <w:rPr>
          <w:lang w:val="de-DE"/>
        </w:rPr>
      </w:pPr>
      <w:r>
        <w:rPr>
          <w:color w:val="000000"/>
          <w:lang w:val="de-DE"/>
        </w:rPr>
        <w:t xml:space="preserve">33.Bisdroff AR. Management of vestibuler migraine. Theurepatic advances in Neurological Disorders 2011;4:183-91. </w:t>
      </w:r>
      <w:hyperlink r:id="rId15" w:history="1">
        <w:r>
          <w:rPr>
            <w:rStyle w:val="Kpr"/>
            <w:u w:val="none"/>
            <w:lang w:val="de-DE"/>
          </w:rPr>
          <w:t>http://dx.doi.org/10.1177/1756285611401647</w:t>
        </w:r>
      </w:hyperlink>
    </w:p>
    <w:p w:rsidR="00B45EB3" w:rsidRDefault="00B45EB3" w:rsidP="00B45EB3">
      <w:pPr>
        <w:pStyle w:val="NormalWeb"/>
        <w:spacing w:after="0"/>
        <w:rPr>
          <w:lang w:val="de-DE"/>
        </w:rPr>
      </w:pPr>
      <w:r>
        <w:rPr>
          <w:color w:val="000000"/>
          <w:lang w:val="de-DE"/>
        </w:rPr>
        <w:t xml:space="preserve">34.Lewis D, and Paradiso E. A double-blind, dose comparison study of topiramate for prophylaxis of basilar-type migraine in children: A pilot study. </w:t>
      </w:r>
      <w:r>
        <w:rPr>
          <w:i/>
          <w:iCs/>
          <w:color w:val="000000"/>
          <w:lang w:val="de-DE"/>
        </w:rPr>
        <w:t xml:space="preserve">Headache </w:t>
      </w:r>
      <w:r>
        <w:rPr>
          <w:color w:val="000000"/>
          <w:lang w:val="de-DE"/>
        </w:rPr>
        <w:t>2007;47:1409-17</w:t>
      </w:r>
    </w:p>
    <w:p w:rsidR="00B45EB3" w:rsidRDefault="00B45EB3" w:rsidP="00B45EB3">
      <w:pPr>
        <w:pStyle w:val="NormalWeb"/>
        <w:spacing w:after="0"/>
      </w:pPr>
      <w:r>
        <w:rPr>
          <w:color w:val="000000"/>
        </w:rPr>
        <w:t xml:space="preserve">35.Choung YH, Park K, Moon SK, Kim CH, Ryu </w:t>
      </w:r>
      <w:r>
        <w:t>SJ. Various causes and clinical characteristics</w:t>
      </w:r>
    </w:p>
    <w:p w:rsidR="00B45EB3" w:rsidRDefault="00B45EB3" w:rsidP="00B45EB3">
      <w:pPr>
        <w:pStyle w:val="NormalWeb"/>
        <w:spacing w:after="0"/>
      </w:pPr>
      <w:proofErr w:type="gramStart"/>
      <w:r>
        <w:t>in</w:t>
      </w:r>
      <w:proofErr w:type="gramEnd"/>
      <w:r>
        <w:t xml:space="preserve"> vertigo in children with normal eardrums. Int J Pediatr Otorhinolaryngol 2003;67(8):889-94.</w:t>
      </w:r>
    </w:p>
    <w:p w:rsidR="00B45EB3" w:rsidRDefault="00B45EB3" w:rsidP="00B45EB3">
      <w:pPr>
        <w:pStyle w:val="NormalWeb"/>
        <w:spacing w:after="0"/>
        <w:rPr>
          <w:lang w:val="de-DE"/>
        </w:rPr>
      </w:pPr>
      <w:r>
        <w:rPr>
          <w:color w:val="000000"/>
          <w:lang w:val="de-DE"/>
        </w:rPr>
        <w:t>36.Elvan Erdoğan, Banu Güzel Nur, Nihal Olgaç Dündar. Turkiye Klinikleri J Med Sci 2012</w:t>
      </w:r>
      <w:proofErr w:type="gramStart"/>
      <w:r>
        <w:rPr>
          <w:color w:val="000000"/>
          <w:lang w:val="de-DE"/>
        </w:rPr>
        <w:t>;32</w:t>
      </w:r>
      <w:proofErr w:type="gramEnd"/>
      <w:r>
        <w:rPr>
          <w:color w:val="000000"/>
          <w:lang w:val="de-DE"/>
        </w:rPr>
        <w:t>(6) doi: 10.5336/medsci.2011-27059</w:t>
      </w:r>
    </w:p>
    <w:p w:rsidR="000D63DB" w:rsidRPr="00B45EB3" w:rsidRDefault="000D63DB" w:rsidP="00B45EB3">
      <w:pPr>
        <w:spacing w:line="240" w:lineRule="auto"/>
        <w:rPr>
          <w:rFonts w:ascii="Times New Roman" w:hAnsi="Times New Roman" w:cs="Times New Roman"/>
          <w:sz w:val="24"/>
          <w:szCs w:val="24"/>
        </w:rPr>
      </w:pPr>
    </w:p>
    <w:sectPr w:rsidR="000D63DB" w:rsidRPr="00B45EB3" w:rsidSect="000D63D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Sylfaen">
    <w:panose1 w:val="010A0502050306030303"/>
    <w:charset w:val="A2"/>
    <w:family w:val="roman"/>
    <w:pitch w:val="variable"/>
    <w:sig w:usb0="040006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B45EB3"/>
    <w:rsid w:val="000D63DB"/>
    <w:rsid w:val="007018EC"/>
    <w:rsid w:val="00A74252"/>
    <w:rsid w:val="00B45EB3"/>
    <w:rsid w:val="00D13E7D"/>
    <w:rsid w:val="00EA3C7E"/>
    <w:rsid w:val="00EC6E7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3D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45EB3"/>
    <w:pPr>
      <w:spacing w:before="100" w:beforeAutospacing="1" w:after="119"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B45EB3"/>
    <w:rPr>
      <w:color w:val="0000FF"/>
      <w:u w:val="single"/>
    </w:rPr>
  </w:style>
</w:styles>
</file>

<file path=word/webSettings.xml><?xml version="1.0" encoding="utf-8"?>
<w:webSettings xmlns:r="http://schemas.openxmlformats.org/officeDocument/2006/relationships" xmlns:w="http://schemas.openxmlformats.org/wordprocessingml/2006/main">
  <w:divs>
    <w:div w:id="51199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braindev.2005.12.001" TargetMode="External"/><Relationship Id="rId13" Type="http://schemas.openxmlformats.org/officeDocument/2006/relationships/hyperlink" Target="http://dx.doi.org/10.1212/WNL.39.4.534" TargetMode="External"/><Relationship Id="rId3" Type="http://schemas.openxmlformats.org/officeDocument/2006/relationships/webSettings" Target="webSettings.xml"/><Relationship Id="rId7" Type="http://schemas.openxmlformats.org/officeDocument/2006/relationships/hyperlink" Target="http://dx.doi.org/10.1016/S0165-5876(09)70004-7" TargetMode="External"/><Relationship Id="rId12" Type="http://schemas.openxmlformats.org/officeDocument/2006/relationships/hyperlink" Target="http://dx.doi.org/10.1016/j.otc.2011.01.00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dx.doi.org/10.1016/j.ejpn.2014.12.009" TargetMode="External"/><Relationship Id="rId11" Type="http://schemas.openxmlformats.org/officeDocument/2006/relationships/hyperlink" Target="http://dx.doi.org/10.1097/WCO.0000000000000157" TargetMode="External"/><Relationship Id="rId5" Type="http://schemas.openxmlformats.org/officeDocument/2006/relationships/hyperlink" Target="http://vestibular.org/si" TargetMode="External"/><Relationship Id="rId15" Type="http://schemas.openxmlformats.org/officeDocument/2006/relationships/hyperlink" Target="http://dx.doi.org/10.1177/1756285611401647" TargetMode="External"/><Relationship Id="rId10" Type="http://schemas.openxmlformats.org/officeDocument/2006/relationships/hyperlink" Target="http://dx.doi.org/10.1111/dmcn.12563" TargetMode="External"/><Relationship Id="rId4" Type="http://schemas.openxmlformats.org/officeDocument/2006/relationships/hyperlink" Target="http://dx.doi.org/10.1001/archinte.168.19.2118" TargetMode="External"/><Relationship Id="rId9" Type="http://schemas.openxmlformats.org/officeDocument/2006/relationships/hyperlink" Target="http://dx.doi.org/10.1017/s0022215106000569" TargetMode="External"/><Relationship Id="rId14" Type="http://schemas.openxmlformats.org/officeDocument/2006/relationships/hyperlink" Target="http://dx.doi.org/10.1016/j.ijporl.2004.04.007"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3559</Words>
  <Characters>20288</Characters>
  <Application>Microsoft Office Word</Application>
  <DocSecurity>0</DocSecurity>
  <Lines>169</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kbb02</dc:creator>
  <cp:lastModifiedBy>kbb02</cp:lastModifiedBy>
  <cp:revision>3</cp:revision>
  <dcterms:created xsi:type="dcterms:W3CDTF">2018-11-14T12:29:00Z</dcterms:created>
  <dcterms:modified xsi:type="dcterms:W3CDTF">2018-12-21T11:32:00Z</dcterms:modified>
</cp:coreProperties>
</file>